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815D0F9" w:rsidR="001E7467" w:rsidRDefault="001E7467" w:rsidP="001E7467">
      <w:pPr>
        <w:spacing w:after="47" w:line="259" w:lineRule="auto"/>
        <w:ind w:left="0" w:firstLine="0"/>
      </w:pPr>
      <w:r w:rsidRPr="006A3AE6">
        <w:rPr>
          <w:b/>
          <w:sz w:val="36"/>
        </w:rPr>
        <w:t xml:space="preserve">Year </w:t>
      </w:r>
      <w:r w:rsidR="006A3AE6" w:rsidRPr="006A3AE6">
        <w:rPr>
          <w:b/>
          <w:sz w:val="36"/>
        </w:rPr>
        <w:t xml:space="preserve">9 – English </w:t>
      </w:r>
      <w:r w:rsidR="003511CD" w:rsidRPr="003511CD">
        <w:rPr>
          <w:b/>
          <w:sz w:val="36"/>
        </w:rPr>
        <w:t>Half term 1 (September 202</w:t>
      </w:r>
      <w:r w:rsidR="00753F9F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</w:t>
      </w:r>
      <w:r w:rsidR="00753F9F">
        <w:rPr>
          <w:b/>
          <w:sz w:val="36"/>
        </w:rPr>
        <w:t xml:space="preserve"> 2025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7DEE04D" w:rsidR="00703F33" w:rsidRDefault="006A3AE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3D9BB744" w:rsidR="00703F33" w:rsidRDefault="00703F33" w:rsidP="001E7467">
            <w:pPr>
              <w:ind w:left="0" w:firstLine="0"/>
            </w:pPr>
            <w:r>
              <w:t xml:space="preserve">Lesson </w:t>
            </w:r>
            <w:r w:rsidR="006A3AE6">
              <w:t>1</w:t>
            </w:r>
          </w:p>
        </w:tc>
        <w:tc>
          <w:tcPr>
            <w:tcW w:w="3002" w:type="dxa"/>
          </w:tcPr>
          <w:p w14:paraId="0E7826F4" w14:textId="3BECBC15" w:rsidR="00703F33" w:rsidRDefault="00703F33" w:rsidP="001E7467">
            <w:pPr>
              <w:ind w:left="0" w:firstLine="0"/>
            </w:pPr>
            <w:r>
              <w:t xml:space="preserve">Lesson </w:t>
            </w:r>
            <w:r w:rsidR="006A3AE6">
              <w:t>2</w:t>
            </w:r>
          </w:p>
        </w:tc>
      </w:tr>
      <w:tr w:rsidR="00753F9F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304AB557" w:rsidR="00753F9F" w:rsidRDefault="00753F9F" w:rsidP="00753F9F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753F9F" w:rsidRDefault="00753F9F" w:rsidP="00753F9F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753F9F" w:rsidRDefault="00753F9F" w:rsidP="00753F9F">
            <w:pPr>
              <w:ind w:left="0" w:firstLine="0"/>
            </w:pPr>
          </w:p>
        </w:tc>
      </w:tr>
      <w:tr w:rsidR="00753F9F" w14:paraId="7F1022F2" w14:textId="77777777" w:rsidTr="00E9212E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1A158146" w14:textId="7100B07A" w:rsidR="00753F9F" w:rsidRPr="006A3AE6" w:rsidRDefault="00753F9F" w:rsidP="00753F9F">
            <w:pPr>
              <w:ind w:left="0" w:firstLine="0"/>
              <w:jc w:val="center"/>
              <w:rPr>
                <w:b/>
              </w:rPr>
            </w:pPr>
            <w:r w:rsidRPr="006A3AE6">
              <w:rPr>
                <w:b/>
              </w:rPr>
              <w:t>Frankenstein by Mary Shelley</w:t>
            </w:r>
          </w:p>
        </w:tc>
        <w:tc>
          <w:tcPr>
            <w:tcW w:w="3002" w:type="dxa"/>
          </w:tcPr>
          <w:p w14:paraId="460D0A89" w14:textId="69D53EDF" w:rsidR="00753F9F" w:rsidRDefault="00753F9F" w:rsidP="00753F9F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Crafting malevolent characters | </w:t>
              </w:r>
            </w:hyperlink>
          </w:p>
        </w:tc>
        <w:tc>
          <w:tcPr>
            <w:tcW w:w="3002" w:type="dxa"/>
          </w:tcPr>
          <w:p w14:paraId="7D59F4C5" w14:textId="34D9D21F" w:rsidR="00753F9F" w:rsidRDefault="00753F9F" w:rsidP="00753F9F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difference between description and narration in writing | </w:t>
              </w:r>
            </w:hyperlink>
          </w:p>
        </w:tc>
      </w:tr>
      <w:tr w:rsidR="00753F9F" w14:paraId="4114B8C1" w14:textId="77777777" w:rsidTr="00E9212E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2905DFDF" w14:textId="235EB253" w:rsidR="00753F9F" w:rsidRDefault="00753F9F" w:rsidP="00753F9F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Setting the tone in writing | </w:t>
              </w:r>
            </w:hyperlink>
          </w:p>
        </w:tc>
        <w:tc>
          <w:tcPr>
            <w:tcW w:w="3002" w:type="dxa"/>
          </w:tcPr>
          <w:p w14:paraId="616A2B87" w14:textId="02EBE370" w:rsidR="00753F9F" w:rsidRDefault="00753F9F" w:rsidP="00753F9F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Describing setting through action | </w:t>
              </w:r>
            </w:hyperlink>
          </w:p>
        </w:tc>
      </w:tr>
      <w:tr w:rsidR="00753F9F" w14:paraId="2CD725E5" w14:textId="77777777" w:rsidTr="00E9212E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753F9F" w:rsidRDefault="00753F9F" w:rsidP="00753F9F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61CC742F" w14:textId="2E80E587" w:rsidR="00753F9F" w:rsidRDefault="00753F9F" w:rsidP="00753F9F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Shifting tone in writing | </w:t>
              </w:r>
            </w:hyperlink>
          </w:p>
        </w:tc>
        <w:tc>
          <w:tcPr>
            <w:tcW w:w="3002" w:type="dxa"/>
          </w:tcPr>
          <w:p w14:paraId="7B920BAF" w14:textId="21F23B79" w:rsidR="00753F9F" w:rsidRDefault="00753F9F" w:rsidP="00753F9F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Writing cohesive paragraphs | </w:t>
              </w:r>
            </w:hyperlink>
          </w:p>
        </w:tc>
      </w:tr>
      <w:tr w:rsidR="00753F9F" w14:paraId="36D1D12F" w14:textId="77777777" w:rsidTr="00E9212E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753F9F" w:rsidRDefault="00753F9F" w:rsidP="00753F9F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67C2AC26" w14:textId="6BC89943" w:rsidR="00753F9F" w:rsidRDefault="00753F9F" w:rsidP="00753F9F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Using semicolons to improve writing | </w:t>
              </w:r>
            </w:hyperlink>
          </w:p>
        </w:tc>
        <w:tc>
          <w:tcPr>
            <w:tcW w:w="3002" w:type="dxa"/>
          </w:tcPr>
          <w:p w14:paraId="32530ACB" w14:textId="0B7A3ED1" w:rsidR="00753F9F" w:rsidRDefault="00753F9F" w:rsidP="00753F9F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Analysing model answers of narrative writing |</w:t>
              </w:r>
            </w:hyperlink>
          </w:p>
        </w:tc>
      </w:tr>
      <w:tr w:rsidR="00753F9F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66361577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753F9F" w:rsidRDefault="00753F9F" w:rsidP="00753F9F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B4B2D0F" w14:textId="09AC882B" w:rsidR="00753F9F" w:rsidRDefault="00753F9F" w:rsidP="00753F9F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Revising writing techniques | </w:t>
              </w:r>
            </w:hyperlink>
          </w:p>
        </w:tc>
        <w:tc>
          <w:tcPr>
            <w:tcW w:w="3002" w:type="dxa"/>
          </w:tcPr>
          <w:p w14:paraId="1E0C7FED" w14:textId="3AF09198" w:rsidR="00753F9F" w:rsidRDefault="00753F9F" w:rsidP="00753F9F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Creating your own descriptive narrative | </w:t>
              </w:r>
            </w:hyperlink>
          </w:p>
        </w:tc>
      </w:tr>
      <w:tr w:rsidR="00753F9F" w14:paraId="646F79D4" w14:textId="77777777" w:rsidTr="00E9212E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753F9F" w:rsidRDefault="00753F9F" w:rsidP="00753F9F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F635C79" w14:textId="3A0E41FF" w:rsidR="00753F9F" w:rsidRDefault="00753F9F" w:rsidP="00753F9F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What Gothic fiction means | </w:t>
              </w:r>
            </w:hyperlink>
          </w:p>
        </w:tc>
        <w:tc>
          <w:tcPr>
            <w:tcW w:w="3002" w:type="dxa"/>
          </w:tcPr>
          <w:p w14:paraId="31DF73F0" w14:textId="50069BF1" w:rsidR="00753F9F" w:rsidRDefault="00753F9F" w:rsidP="00753F9F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What Gothic conventions are | </w:t>
              </w:r>
            </w:hyperlink>
          </w:p>
        </w:tc>
      </w:tr>
      <w:tr w:rsidR="00753F9F" w14:paraId="061B3F91" w14:textId="77777777" w:rsidTr="00E9212E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753F9F" w:rsidRDefault="00753F9F" w:rsidP="00753F9F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36834F6" w14:textId="28995142" w:rsidR="00753F9F" w:rsidRDefault="00753F9F" w:rsidP="00753F9F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Gothic characters | </w:t>
              </w:r>
            </w:hyperlink>
          </w:p>
        </w:tc>
        <w:tc>
          <w:tcPr>
            <w:tcW w:w="3002" w:type="dxa"/>
          </w:tcPr>
          <w:p w14:paraId="0FC4A5D9" w14:textId="1CCF0940" w:rsidR="00753F9F" w:rsidRDefault="00753F9F" w:rsidP="00753F9F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Gothic themes | </w:t>
              </w:r>
            </w:hyperlink>
          </w:p>
        </w:tc>
      </w:tr>
      <w:tr w:rsidR="00753F9F" w14:paraId="5EE7439A" w14:textId="77777777" w:rsidTr="00E9212E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753F9F" w:rsidRDefault="00753F9F" w:rsidP="00753F9F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6A58E3B4" w14:textId="72CF28F4" w:rsidR="00753F9F" w:rsidRDefault="00753F9F" w:rsidP="00753F9F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Understand 'The Uncanny' and how it applies to Gothic literature | </w:t>
              </w:r>
            </w:hyperlink>
          </w:p>
        </w:tc>
        <w:tc>
          <w:tcPr>
            <w:tcW w:w="3002" w:type="dxa"/>
          </w:tcPr>
          <w:p w14:paraId="6F244E93" w14:textId="4DA29F89" w:rsidR="00753F9F" w:rsidRDefault="00753F9F" w:rsidP="00753F9F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Creation of Frankenstein and applying 'The Uncanny' | </w:t>
              </w:r>
            </w:hyperlink>
          </w:p>
        </w:tc>
      </w:tr>
      <w:tr w:rsidR="00753F9F" w14:paraId="7068B699" w14:textId="77777777" w:rsidTr="00E9212E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22563A5" w14:textId="1062FED9" w:rsidR="00753F9F" w:rsidRDefault="00753F9F" w:rsidP="00753F9F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Analysing language in Frankenstein | </w:t>
              </w:r>
            </w:hyperlink>
          </w:p>
        </w:tc>
        <w:tc>
          <w:tcPr>
            <w:tcW w:w="3002" w:type="dxa"/>
          </w:tcPr>
          <w:p w14:paraId="2F6C7F9F" w14:textId="40D77504" w:rsidR="00753F9F" w:rsidRDefault="00753F9F" w:rsidP="00753F9F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Understanding authorial intent and how to use this to develop analysis | </w:t>
              </w:r>
            </w:hyperlink>
          </w:p>
        </w:tc>
      </w:tr>
      <w:tr w:rsidR="00753F9F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61569876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753F9F" w:rsidRDefault="00753F9F" w:rsidP="00753F9F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3CFAC7C" w14:textId="351CC176" w:rsidR="00753F9F" w:rsidRDefault="00753F9F" w:rsidP="00753F9F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Science and Religion | </w:t>
              </w:r>
            </w:hyperlink>
          </w:p>
        </w:tc>
        <w:tc>
          <w:tcPr>
            <w:tcW w:w="3002" w:type="dxa"/>
          </w:tcPr>
          <w:p w14:paraId="1118ED96" w14:textId="24B0FE69" w:rsidR="00753F9F" w:rsidRDefault="00753F9F" w:rsidP="00753F9F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Diving deeper into the Gothic genre | </w:t>
              </w:r>
            </w:hyperlink>
          </w:p>
        </w:tc>
      </w:tr>
      <w:tr w:rsidR="00753F9F" w14:paraId="35AC9603" w14:textId="77777777" w:rsidTr="00E9212E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1C7AC73F" w14:textId="2B369200" w:rsidR="00753F9F" w:rsidRDefault="00753F9F" w:rsidP="00753F9F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The power of ambition in 'Frankenstein' | </w:t>
              </w:r>
            </w:hyperlink>
          </w:p>
        </w:tc>
        <w:tc>
          <w:tcPr>
            <w:tcW w:w="3002" w:type="dxa"/>
          </w:tcPr>
          <w:p w14:paraId="2D3A6E77" w14:textId="678BE470" w:rsidR="00753F9F" w:rsidRDefault="00753F9F" w:rsidP="00753F9F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753F9F" w14:paraId="06C03C9E" w14:textId="77777777" w:rsidTr="00E9212E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066F1B16" w14:textId="7CC77FBD" w:rsidR="00753F9F" w:rsidRDefault="00753F9F" w:rsidP="00753F9F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Frankenstein's reaction to his creation | </w:t>
              </w:r>
            </w:hyperlink>
          </w:p>
        </w:tc>
        <w:tc>
          <w:tcPr>
            <w:tcW w:w="3002" w:type="dxa"/>
          </w:tcPr>
          <w:p w14:paraId="6F6EBFC8" w14:textId="0C7C7AD0" w:rsidR="00753F9F" w:rsidRDefault="00753F9F" w:rsidP="00753F9F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753F9F" w14:paraId="34DB856A" w14:textId="77777777" w:rsidTr="00E9212E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753F9F" w:rsidRDefault="00753F9F" w:rsidP="00753F9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05FCF4C3" w14:textId="359E6D0C" w:rsidR="00753F9F" w:rsidRDefault="00753F9F" w:rsidP="00753F9F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Frankenstein's regret | </w:t>
              </w:r>
            </w:hyperlink>
          </w:p>
        </w:tc>
        <w:tc>
          <w:tcPr>
            <w:tcW w:w="3002" w:type="dxa"/>
          </w:tcPr>
          <w:p w14:paraId="5446A2AC" w14:textId="1E802880" w:rsidR="00753F9F" w:rsidRDefault="00753F9F" w:rsidP="00753F9F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753F9F" w14:paraId="57CE3FDC" w14:textId="77777777" w:rsidTr="00E9212E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5A71A620" w14:textId="19CA4831" w:rsidR="00753F9F" w:rsidRDefault="00753F9F" w:rsidP="00753F9F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54FF0E23" w14:textId="004049AF" w:rsidR="00753F9F" w:rsidRDefault="00753F9F" w:rsidP="00753F9F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  <w:tr w:rsidR="00753F9F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42B599A1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753F9F" w:rsidRDefault="00753F9F" w:rsidP="00753F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759785C9" w14:textId="32049DDE" w:rsidR="00753F9F" w:rsidRDefault="00753F9F" w:rsidP="00753F9F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0F46DF9" w14:textId="337BDB7A" w:rsidR="00753F9F" w:rsidRDefault="00753F9F" w:rsidP="00753F9F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753F9F" w14:paraId="73381D21" w14:textId="77777777" w:rsidTr="00E9212E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34952810" w14:textId="0138A232" w:rsidR="00753F9F" w:rsidRDefault="00753F9F" w:rsidP="00753F9F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92ECB3F" w14:textId="34A4283E" w:rsidR="00753F9F" w:rsidRDefault="00753F9F" w:rsidP="00753F9F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753F9F" w14:paraId="34700E0C" w14:textId="77777777" w:rsidTr="00E9212E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3270DD2F" w14:textId="32181286" w:rsidR="00753F9F" w:rsidRDefault="00753F9F" w:rsidP="00753F9F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EE22346" w14:textId="289B9CCB" w:rsidR="00753F9F" w:rsidRDefault="00753F9F" w:rsidP="00753F9F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753F9F" w14:paraId="4C973326" w14:textId="77777777" w:rsidTr="00E9212E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753F9F" w:rsidRDefault="00753F9F" w:rsidP="00753F9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69723C5B" w14:textId="41D7E46E" w:rsidR="00753F9F" w:rsidRDefault="00753F9F" w:rsidP="00753F9F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Crafting malevolent characters | </w:t>
              </w:r>
            </w:hyperlink>
          </w:p>
        </w:tc>
        <w:tc>
          <w:tcPr>
            <w:tcW w:w="3002" w:type="dxa"/>
          </w:tcPr>
          <w:p w14:paraId="5E826CDD" w14:textId="12631D37" w:rsidR="00753F9F" w:rsidRDefault="00753F9F" w:rsidP="00753F9F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The difference between description and narration in writing | </w:t>
              </w:r>
            </w:hyperlink>
          </w:p>
        </w:tc>
      </w:tr>
      <w:tr w:rsidR="00753F9F" w14:paraId="2116C0B3" w14:textId="77777777" w:rsidTr="00E9212E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3B2AB601" w14:textId="7F6484DE" w:rsidR="00753F9F" w:rsidRDefault="00753F9F" w:rsidP="00753F9F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Setting the tone in writing | </w:t>
              </w:r>
            </w:hyperlink>
          </w:p>
        </w:tc>
        <w:tc>
          <w:tcPr>
            <w:tcW w:w="3002" w:type="dxa"/>
          </w:tcPr>
          <w:p w14:paraId="70950CBE" w14:textId="4E4A3A33" w:rsidR="00753F9F" w:rsidRDefault="00753F9F" w:rsidP="00753F9F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Describing setting through action | </w:t>
              </w:r>
            </w:hyperlink>
          </w:p>
        </w:tc>
      </w:tr>
      <w:tr w:rsidR="00753F9F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F760C73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753F9F" w:rsidRDefault="00753F9F" w:rsidP="00753F9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1C74B5F4" w14:textId="10A7929E" w:rsidR="00753F9F" w:rsidRDefault="00753F9F" w:rsidP="00753F9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Shifting tone in writing | </w:t>
              </w:r>
            </w:hyperlink>
          </w:p>
        </w:tc>
        <w:tc>
          <w:tcPr>
            <w:tcW w:w="3002" w:type="dxa"/>
          </w:tcPr>
          <w:p w14:paraId="44750C16" w14:textId="07B073F2" w:rsidR="00753F9F" w:rsidRDefault="00753F9F" w:rsidP="00753F9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Writing cohesive paragraphs | </w:t>
              </w:r>
            </w:hyperlink>
          </w:p>
        </w:tc>
      </w:tr>
      <w:tr w:rsidR="00753F9F" w14:paraId="21B5E561" w14:textId="77777777" w:rsidTr="00E9212E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3EED5121" w14:textId="175CB567" w:rsidR="00753F9F" w:rsidRDefault="00753F9F" w:rsidP="00753F9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Using semicolons to improve writing | </w:t>
              </w:r>
            </w:hyperlink>
          </w:p>
        </w:tc>
        <w:tc>
          <w:tcPr>
            <w:tcW w:w="3002" w:type="dxa"/>
          </w:tcPr>
          <w:p w14:paraId="314E3E39" w14:textId="5AA7E385" w:rsidR="00753F9F" w:rsidRDefault="00753F9F" w:rsidP="00753F9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Analysing model answers of narrative writing |</w:t>
              </w:r>
            </w:hyperlink>
          </w:p>
        </w:tc>
      </w:tr>
      <w:tr w:rsidR="00753F9F" w14:paraId="2395E424" w14:textId="77777777" w:rsidTr="00E9212E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5A922B61" w14:textId="75D03A82" w:rsidR="00753F9F" w:rsidRDefault="00753F9F" w:rsidP="00753F9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Revising writing techniques | </w:t>
              </w:r>
            </w:hyperlink>
          </w:p>
        </w:tc>
        <w:tc>
          <w:tcPr>
            <w:tcW w:w="3002" w:type="dxa"/>
          </w:tcPr>
          <w:p w14:paraId="3497188F" w14:textId="50617B38" w:rsidR="00753F9F" w:rsidRDefault="00753F9F" w:rsidP="00753F9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Creating your own descriptive narrative | </w:t>
              </w:r>
            </w:hyperlink>
          </w:p>
        </w:tc>
      </w:tr>
      <w:tr w:rsidR="00753F9F" w14:paraId="14962F21" w14:textId="77777777" w:rsidTr="00E9212E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753F9F" w:rsidRDefault="00753F9F" w:rsidP="00753F9F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753F9F" w:rsidRDefault="00753F9F" w:rsidP="00753F9F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25FAF53D" w14:textId="46C1060F" w:rsidR="00753F9F" w:rsidRDefault="00753F9F" w:rsidP="00753F9F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What Gothic fiction means | </w:t>
              </w:r>
            </w:hyperlink>
          </w:p>
        </w:tc>
        <w:tc>
          <w:tcPr>
            <w:tcW w:w="3002" w:type="dxa"/>
          </w:tcPr>
          <w:p w14:paraId="279EDD22" w14:textId="76124ACF" w:rsidR="00753F9F" w:rsidRDefault="00753F9F" w:rsidP="00753F9F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What Gothic conventions are | </w:t>
              </w:r>
            </w:hyperlink>
          </w:p>
        </w:tc>
      </w:tr>
      <w:tr w:rsidR="00753F9F" w14:paraId="42CA70CE" w14:textId="77777777" w:rsidTr="00E9212E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753F9F" w:rsidRDefault="00753F9F" w:rsidP="00753F9F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003D6189" w14:textId="36CCCD7A" w:rsidR="00753F9F" w:rsidRDefault="00753F9F" w:rsidP="00753F9F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Gothic characters | </w:t>
              </w:r>
            </w:hyperlink>
          </w:p>
        </w:tc>
        <w:tc>
          <w:tcPr>
            <w:tcW w:w="3002" w:type="dxa"/>
          </w:tcPr>
          <w:p w14:paraId="4DD36B5B" w14:textId="69F398E9" w:rsidR="00753F9F" w:rsidRDefault="00753F9F" w:rsidP="00753F9F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Gothic themes | </w:t>
              </w:r>
            </w:hyperlink>
          </w:p>
        </w:tc>
      </w:tr>
      <w:tr w:rsidR="00753F9F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3805F5C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753F9F" w:rsidRDefault="00753F9F" w:rsidP="00753F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1300E807" w14:textId="413E0972" w:rsidR="00753F9F" w:rsidRDefault="00753F9F" w:rsidP="00753F9F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Understand 'The Uncanny' and how it applies to Gothic literature | </w:t>
              </w:r>
            </w:hyperlink>
          </w:p>
        </w:tc>
        <w:tc>
          <w:tcPr>
            <w:tcW w:w="3002" w:type="dxa"/>
          </w:tcPr>
          <w:p w14:paraId="24D2004E" w14:textId="03FD3C59" w:rsidR="00753F9F" w:rsidRDefault="00753F9F" w:rsidP="00753F9F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Creation of Frankenstein and applying 'The Uncanny' | </w:t>
              </w:r>
            </w:hyperlink>
          </w:p>
        </w:tc>
      </w:tr>
      <w:tr w:rsidR="00753F9F" w14:paraId="0829D30F" w14:textId="77777777" w:rsidTr="00E9212E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61BAEBCE" w14:textId="2500E552" w:rsidR="00753F9F" w:rsidRDefault="00753F9F" w:rsidP="00753F9F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Analysing language in Frankenstein | </w:t>
              </w:r>
            </w:hyperlink>
          </w:p>
        </w:tc>
        <w:tc>
          <w:tcPr>
            <w:tcW w:w="3002" w:type="dxa"/>
          </w:tcPr>
          <w:p w14:paraId="5AF51B6C" w14:textId="2E6A3D1A" w:rsidR="00753F9F" w:rsidRDefault="00753F9F" w:rsidP="00753F9F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Understanding authorial intent and how to use this to develop analysis | </w:t>
              </w:r>
            </w:hyperlink>
          </w:p>
        </w:tc>
      </w:tr>
      <w:tr w:rsidR="00753F9F" w14:paraId="4CA9C44F" w14:textId="77777777" w:rsidTr="00E9212E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11FCD165" w14:textId="3CB6DEC5" w:rsidR="00753F9F" w:rsidRDefault="00753F9F" w:rsidP="00753F9F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Science and Religion | </w:t>
              </w:r>
            </w:hyperlink>
          </w:p>
        </w:tc>
        <w:tc>
          <w:tcPr>
            <w:tcW w:w="3002" w:type="dxa"/>
          </w:tcPr>
          <w:p w14:paraId="2AF9CFE8" w14:textId="4E8CFA9D" w:rsidR="00753F9F" w:rsidRDefault="00753F9F" w:rsidP="00753F9F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Diving deeper into the Gothic genre | </w:t>
              </w:r>
            </w:hyperlink>
          </w:p>
        </w:tc>
      </w:tr>
      <w:tr w:rsidR="00753F9F" w14:paraId="40B7F4E1" w14:textId="77777777" w:rsidTr="00E9212E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753F9F" w:rsidRDefault="00753F9F" w:rsidP="00753F9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FAFF98C" w14:textId="11774B14" w:rsidR="00753F9F" w:rsidRDefault="00753F9F" w:rsidP="00753F9F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The power of ambition in 'Frankenstein' | </w:t>
              </w:r>
            </w:hyperlink>
          </w:p>
        </w:tc>
        <w:tc>
          <w:tcPr>
            <w:tcW w:w="3002" w:type="dxa"/>
          </w:tcPr>
          <w:p w14:paraId="2D0555C3" w14:textId="28880347" w:rsidR="00753F9F" w:rsidRDefault="00753F9F" w:rsidP="00753F9F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753F9F" w14:paraId="06D4A140" w14:textId="77777777" w:rsidTr="00E9212E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22E808B3" w14:textId="04F27970" w:rsidR="00753F9F" w:rsidRDefault="00753F9F" w:rsidP="00753F9F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Frankenstein's reaction to his creation | </w:t>
              </w:r>
            </w:hyperlink>
          </w:p>
        </w:tc>
        <w:tc>
          <w:tcPr>
            <w:tcW w:w="3002" w:type="dxa"/>
          </w:tcPr>
          <w:p w14:paraId="3AA27E50" w14:textId="65296B77" w:rsidR="00753F9F" w:rsidRDefault="00753F9F" w:rsidP="00753F9F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753F9F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A1B211A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753F9F" w:rsidRDefault="00753F9F" w:rsidP="00753F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8F22245" w14:textId="010CB3C3" w:rsidR="00753F9F" w:rsidRDefault="00753F9F" w:rsidP="00753F9F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Frankenstein's regret | </w:t>
              </w:r>
            </w:hyperlink>
          </w:p>
        </w:tc>
        <w:tc>
          <w:tcPr>
            <w:tcW w:w="3002" w:type="dxa"/>
          </w:tcPr>
          <w:p w14:paraId="0C1990D4" w14:textId="5F58F929" w:rsidR="00753F9F" w:rsidRDefault="00753F9F" w:rsidP="00753F9F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753F9F" w14:paraId="49E28D8F" w14:textId="77777777" w:rsidTr="00E9212E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753F9F" w:rsidRDefault="00753F9F" w:rsidP="00753F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45F74EA6" w14:textId="735B7202" w:rsidR="00753F9F" w:rsidRDefault="00753F9F" w:rsidP="00753F9F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3B91226D" w14:textId="1631B369" w:rsidR="00753F9F" w:rsidRDefault="00753F9F" w:rsidP="00753F9F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  <w:tr w:rsidR="00753F9F" w14:paraId="1A985308" w14:textId="77777777" w:rsidTr="00E9212E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753F9F" w:rsidRDefault="00753F9F" w:rsidP="00753F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2C8CE16C" w14:textId="0BBC8037" w:rsidR="00753F9F" w:rsidRDefault="00753F9F" w:rsidP="00753F9F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3B0A435" w14:textId="598F72E1" w:rsidR="00753F9F" w:rsidRDefault="00753F9F" w:rsidP="00753F9F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753F9F" w14:paraId="47C73CC6" w14:textId="77777777" w:rsidTr="00E9212E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753F9F" w:rsidRDefault="00753F9F" w:rsidP="00753F9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14FF5DF7" w14:textId="6F3704B7" w:rsidR="00753F9F" w:rsidRDefault="00753F9F" w:rsidP="00753F9F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3C49650" w14:textId="2CBCDEA9" w:rsidR="00753F9F" w:rsidRDefault="00753F9F" w:rsidP="00753F9F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753F9F" w14:paraId="205A23BC" w14:textId="77777777" w:rsidTr="00E9212E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753F9F" w:rsidRDefault="00753F9F" w:rsidP="00753F9F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753F9F" w:rsidRDefault="00753F9F" w:rsidP="00753F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0F09F4CB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019B5086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1269D84A" w:rsidR="00753F9F" w:rsidRDefault="00753F9F" w:rsidP="00753F9F">
            <w:pPr>
              <w:ind w:left="0" w:firstLine="0"/>
            </w:pPr>
          </w:p>
        </w:tc>
      </w:tr>
      <w:tr w:rsidR="00753F9F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6680DC87" w:rsidR="00753F9F" w:rsidRDefault="00753F9F" w:rsidP="00753F9F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753F9F" w:rsidRDefault="00753F9F" w:rsidP="00753F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77777777" w:rsidR="00753F9F" w:rsidRDefault="00753F9F" w:rsidP="00753F9F">
            <w:pPr>
              <w:ind w:left="0" w:firstLine="0"/>
            </w:pPr>
          </w:p>
        </w:tc>
        <w:tc>
          <w:tcPr>
            <w:tcW w:w="3002" w:type="dxa"/>
          </w:tcPr>
          <w:p w14:paraId="359627C5" w14:textId="30F66282" w:rsidR="00753F9F" w:rsidRDefault="00753F9F" w:rsidP="00753F9F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C80865C" w14:textId="772DE339" w:rsidR="00753F9F" w:rsidRDefault="00753F9F" w:rsidP="00753F9F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bookmarkEnd w:id="0"/>
      <w:tr w:rsidR="00E624E1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E624E1" w:rsidRDefault="00E624E1" w:rsidP="00E624E1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E624E1" w:rsidRDefault="00E624E1" w:rsidP="00E624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E624E1" w:rsidRDefault="00E624E1" w:rsidP="00E624E1">
            <w:pPr>
              <w:ind w:left="0" w:firstLine="0"/>
            </w:pPr>
          </w:p>
        </w:tc>
        <w:tc>
          <w:tcPr>
            <w:tcW w:w="3002" w:type="dxa"/>
          </w:tcPr>
          <w:p w14:paraId="1B1E5A57" w14:textId="548B1FDF" w:rsidR="00E624E1" w:rsidRDefault="00753F9F" w:rsidP="00E624E1">
            <w:pPr>
              <w:ind w:left="0" w:firstLine="0"/>
            </w:pPr>
            <w:hyperlink r:id="rId75" w:history="1">
              <w:r w:rsidR="00E624E1">
                <w:rPr>
                  <w:rStyle w:val="Hyperlink"/>
                </w:rPr>
                <w:t xml:space="preserve">The power of ambition in 'Frankenstein' | </w:t>
              </w:r>
            </w:hyperlink>
          </w:p>
        </w:tc>
        <w:tc>
          <w:tcPr>
            <w:tcW w:w="3002" w:type="dxa"/>
          </w:tcPr>
          <w:p w14:paraId="767C840F" w14:textId="785291E3" w:rsidR="00E624E1" w:rsidRDefault="00753F9F" w:rsidP="00E624E1">
            <w:pPr>
              <w:ind w:left="0" w:firstLine="0"/>
            </w:pPr>
            <w:hyperlink r:id="rId76" w:history="1">
              <w:r w:rsidR="00E624E1"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E624E1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E624E1" w:rsidRDefault="00E624E1" w:rsidP="00E624E1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E624E1" w:rsidRDefault="00E624E1" w:rsidP="00E624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E624E1" w:rsidRDefault="00E624E1" w:rsidP="00E624E1">
            <w:pPr>
              <w:ind w:left="0" w:firstLine="0"/>
            </w:pPr>
          </w:p>
        </w:tc>
        <w:tc>
          <w:tcPr>
            <w:tcW w:w="3002" w:type="dxa"/>
          </w:tcPr>
          <w:p w14:paraId="7BDA05A7" w14:textId="12B3B68A" w:rsidR="00E624E1" w:rsidRDefault="00753F9F" w:rsidP="00E624E1">
            <w:pPr>
              <w:ind w:left="0" w:firstLine="0"/>
            </w:pPr>
            <w:hyperlink r:id="rId77" w:history="1">
              <w:r w:rsidR="00E624E1">
                <w:rPr>
                  <w:rStyle w:val="Hyperlink"/>
                </w:rPr>
                <w:t xml:space="preserve">Frankenstein's reaction to his creation | </w:t>
              </w:r>
            </w:hyperlink>
          </w:p>
        </w:tc>
        <w:tc>
          <w:tcPr>
            <w:tcW w:w="3002" w:type="dxa"/>
          </w:tcPr>
          <w:p w14:paraId="7617E25B" w14:textId="136E9664" w:rsidR="00E624E1" w:rsidRDefault="00753F9F" w:rsidP="00E624E1">
            <w:pPr>
              <w:ind w:left="0" w:firstLine="0"/>
            </w:pPr>
            <w:hyperlink r:id="rId78" w:history="1">
              <w:r w:rsidR="00E624E1"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E624E1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E624E1" w:rsidRDefault="00E624E1" w:rsidP="00E624E1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E624E1" w:rsidRDefault="00E624E1" w:rsidP="00E624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E624E1" w:rsidRDefault="00E624E1" w:rsidP="00E624E1">
            <w:pPr>
              <w:ind w:left="0" w:firstLine="0"/>
            </w:pPr>
          </w:p>
        </w:tc>
        <w:tc>
          <w:tcPr>
            <w:tcW w:w="3002" w:type="dxa"/>
          </w:tcPr>
          <w:p w14:paraId="2E6250EE" w14:textId="148C2E08" w:rsidR="00E624E1" w:rsidRDefault="00753F9F" w:rsidP="00E624E1">
            <w:pPr>
              <w:ind w:left="0" w:firstLine="0"/>
            </w:pPr>
            <w:hyperlink r:id="rId79" w:history="1">
              <w:r w:rsidR="00E624E1">
                <w:rPr>
                  <w:rStyle w:val="Hyperlink"/>
                </w:rPr>
                <w:t xml:space="preserve">Frankenstein's regret | </w:t>
              </w:r>
            </w:hyperlink>
          </w:p>
        </w:tc>
        <w:tc>
          <w:tcPr>
            <w:tcW w:w="3002" w:type="dxa"/>
          </w:tcPr>
          <w:p w14:paraId="0CC77CED" w14:textId="60CEA91E" w:rsidR="00E624E1" w:rsidRDefault="00753F9F" w:rsidP="00E624E1">
            <w:pPr>
              <w:ind w:left="0" w:firstLine="0"/>
            </w:pPr>
            <w:hyperlink r:id="rId80" w:history="1">
              <w:r w:rsidR="00E624E1"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E624E1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E624E1" w:rsidRDefault="00E624E1" w:rsidP="00E624E1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E624E1" w:rsidRDefault="00E624E1" w:rsidP="00E624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E624E1" w:rsidRDefault="00E624E1" w:rsidP="00E624E1">
            <w:pPr>
              <w:ind w:left="0" w:firstLine="0"/>
            </w:pPr>
          </w:p>
        </w:tc>
        <w:tc>
          <w:tcPr>
            <w:tcW w:w="3002" w:type="dxa"/>
          </w:tcPr>
          <w:p w14:paraId="5FBD417B" w14:textId="733AD749" w:rsidR="00E624E1" w:rsidRDefault="00753F9F" w:rsidP="00E624E1">
            <w:pPr>
              <w:ind w:left="0" w:firstLine="0"/>
            </w:pPr>
            <w:hyperlink r:id="rId81" w:history="1">
              <w:r w:rsidR="00E624E1"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7A85E392" w14:textId="3362013C" w:rsidR="00E624E1" w:rsidRDefault="00753F9F" w:rsidP="00E624E1">
            <w:pPr>
              <w:ind w:left="0" w:firstLine="0"/>
            </w:pPr>
            <w:hyperlink r:id="rId82" w:history="1">
              <w:r w:rsidR="00E624E1"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4F14C8"/>
    <w:rsid w:val="006A3AE6"/>
    <w:rsid w:val="006A3F11"/>
    <w:rsid w:val="00703F33"/>
    <w:rsid w:val="00753F9F"/>
    <w:rsid w:val="0076158C"/>
    <w:rsid w:val="00990B64"/>
    <w:rsid w:val="00D227B4"/>
    <w:rsid w:val="00E624E1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1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a-monster-within-reading-gothic-fiction/lessons/diving-deeper-into-the-gothic-genre/overview" TargetMode="External"/><Relationship Id="rId21" Type="http://schemas.openxmlformats.org/officeDocument/2006/relationships/hyperlink" Target="https://www.thenational.academy/pupils/programmes/english-secondary-year-9-l/units/gothic-literature-8196/lessons/understand-the-uncanny-and-how-it-applies-to-gothic-literature-c8v68r/overview" TargetMode="External"/><Relationship Id="rId42" Type="http://schemas.openxmlformats.org/officeDocument/2006/relationships/hyperlink" Target="https://www.thenational.academy/pupils/programmes/english-secondary-year-9/units/malevolent-characters-descriptive-and-narrative-writing/lessons/the-difference-between-description-and-narration-in-writing/overview" TargetMode="External"/><Relationship Id="rId47" Type="http://schemas.openxmlformats.org/officeDocument/2006/relationships/hyperlink" Target="https://www.thenational.academy/pupils/programmes/english-secondary-year-9/units/malevolent-characters-descriptive-and-narrative-writing/lessons/using-semicolons-to-improve-writing/overview" TargetMode="External"/><Relationship Id="rId63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68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english-secondary-year-9/units/malevolent-characters-descriptive-and-narrative-writing/lessons/creating-your-own-descriptive-narrative/overview" TargetMode="External"/><Relationship Id="rId11" Type="http://schemas.openxmlformats.org/officeDocument/2006/relationships/hyperlink" Target="https://www.thenational.academy/pupils/programmes/english-secondary-year-9/units/malevolent-characters-descriptive-and-narrative-writing/lessons/shifting-tone-in-writing/overview" TargetMode="External"/><Relationship Id="rId32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Relationship Id="rId37" Type="http://schemas.openxmlformats.org/officeDocument/2006/relationships/hyperlink" Target="https://www.greenshawlearningtrust.co.uk/virtual-curriculum?group=111&amp;lesson=2012" TargetMode="External"/><Relationship Id="rId53" Type="http://schemas.openxmlformats.org/officeDocument/2006/relationships/hyperlink" Target="https://www.thenational.academy/pupils/programmes/english-secondary-year-9-l/units/gothic-literature-8196/lessons/gothic-characters-c8tp4d/overview" TargetMode="External"/><Relationship Id="rId58" Type="http://schemas.openxmlformats.org/officeDocument/2006/relationships/hyperlink" Target="https://www.thenational.academy/pupils/programmes/english-secondary-year-9-l/units/gothic-literature-8196/lessons/understanding-authorial-intent-and-how-to-use-this-to-develop-analysis-65hk2r/overview" TargetMode="External"/><Relationship Id="rId74" Type="http://schemas.openxmlformats.org/officeDocument/2006/relationships/hyperlink" Target="https://www.greenshawlearningtrust.co.uk/virtual-curriculum?group=111&amp;lesson=2152" TargetMode="External"/><Relationship Id="rId79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82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19" Type="http://schemas.openxmlformats.org/officeDocument/2006/relationships/hyperlink" Target="https://www.thenational.academy/pupils/programmes/english-secondary-year-9-l/units/gothic-literature-8196/lessons/gothic-characters-c8tp4d/overview" TargetMode="External"/><Relationship Id="rId14" Type="http://schemas.openxmlformats.org/officeDocument/2006/relationships/hyperlink" Target="https://www.thenational.academy/pupils/programmes/english-secondary-year-9/units/malevolent-characters-descriptive-and-narrative-writing/lessons/analysing-model-answers-of-narrative-writing/overview" TargetMode="External"/><Relationship Id="rId22" Type="http://schemas.openxmlformats.org/officeDocument/2006/relationships/hyperlink" Target="https://www.thenational.academy/pupils/programmes/english-secondary-year-9-l/units/gothic-literature-8196/lessons/creation-of-frankenstein-and-applying-the-uncanny-6cvkjt/overview" TargetMode="External"/><Relationship Id="rId27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30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35" Type="http://schemas.openxmlformats.org/officeDocument/2006/relationships/hyperlink" Target="https://www.greenshawlearningtrust.co.uk/virtual-curriculum?group=111&amp;lesson=2010" TargetMode="External"/><Relationship Id="rId43" Type="http://schemas.openxmlformats.org/officeDocument/2006/relationships/hyperlink" Target="https://www.thenational.academy/pupils/programmes/english-secondary-year-9/units/malevolent-characters-descriptive-and-narrative-writing/lessons/setting-the-tone-in-writing/overview" TargetMode="External"/><Relationship Id="rId48" Type="http://schemas.openxmlformats.org/officeDocument/2006/relationships/hyperlink" Target="https://www.thenational.academy/pupils/programmes/english-secondary-year-9/units/malevolent-characters-descriptive-and-narrative-writing/lessons/analysing-model-answers-of-narrative-writing/overview" TargetMode="External"/><Relationship Id="rId56" Type="http://schemas.openxmlformats.org/officeDocument/2006/relationships/hyperlink" Target="https://www.thenational.academy/pupils/programmes/english-secondary-year-9-l/units/gothic-literature-8196/lessons/creation-of-frankenstein-and-applying-the-uncanny-6cvkjt/overview" TargetMode="External"/><Relationship Id="rId64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69" Type="http://schemas.openxmlformats.org/officeDocument/2006/relationships/hyperlink" Target="https://www.greenshawlearningtrust.co.uk/virtual-curriculum?group=111&amp;lesson=2010" TargetMode="External"/><Relationship Id="rId77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8" Type="http://schemas.openxmlformats.org/officeDocument/2006/relationships/hyperlink" Target="https://www.thenational.academy/pupils/programmes/english-secondary-year-9/units/malevolent-characters-descriptive-and-narrative-writing/lessons/the-difference-between-description-and-narration-in-writing/overview" TargetMode="External"/><Relationship Id="rId51" Type="http://schemas.openxmlformats.org/officeDocument/2006/relationships/hyperlink" Target="https://www.thenational.academy/pupils/programmes/english-secondary-year-9-l/units/gothic-literature-8196/lessons/what-gothic-fiction-means-c5jk2d/overview" TargetMode="External"/><Relationship Id="rId72" Type="http://schemas.openxmlformats.org/officeDocument/2006/relationships/hyperlink" Target="https://www.greenshawlearningtrust.co.uk/virtual-curriculum?group=111&amp;lesson=2142" TargetMode="External"/><Relationship Id="rId80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9/units/malevolent-characters-descriptive-and-narrative-writing/lessons/writing-cohesive-paragraphs/overview" TargetMode="External"/><Relationship Id="rId17" Type="http://schemas.openxmlformats.org/officeDocument/2006/relationships/hyperlink" Target="https://www.thenational.academy/pupils/programmes/english-secondary-year-9-l/units/gothic-literature-8196/lessons/what-gothic-fiction-means-c5jk2d/overview" TargetMode="External"/><Relationship Id="rId25" Type="http://schemas.openxmlformats.org/officeDocument/2006/relationships/hyperlink" Target="https://www.thenational.academy/pupils/programmes/english-secondary-year-8/units/a-monster-within-reading-gothic-fiction/lessons/science-and-religion/overview" TargetMode="External"/><Relationship Id="rId33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38" Type="http://schemas.openxmlformats.org/officeDocument/2006/relationships/hyperlink" Target="https://www.greenshawlearningtrust.co.uk/virtual-curriculum?group=111&amp;lesson=2142" TargetMode="External"/><Relationship Id="rId46" Type="http://schemas.openxmlformats.org/officeDocument/2006/relationships/hyperlink" Target="https://www.thenational.academy/pupils/programmes/english-secondary-year-9/units/malevolent-characters-descriptive-and-narrative-writing/lessons/writing-cohesive-paragraphs/overview" TargetMode="External"/><Relationship Id="rId59" Type="http://schemas.openxmlformats.org/officeDocument/2006/relationships/hyperlink" Target="https://www.thenational.academy/pupils/programmes/english-secondary-year-8/units/a-monster-within-reading-gothic-fiction/lessons/science-and-religion/overview" TargetMode="External"/><Relationship Id="rId67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20" Type="http://schemas.openxmlformats.org/officeDocument/2006/relationships/hyperlink" Target="https://www.thenational.academy/pupils/programmes/english-secondary-year-9-l/units/gothic-literature-8196/lessons/gothic-themes-c8v30d/overview" TargetMode="External"/><Relationship Id="rId41" Type="http://schemas.openxmlformats.org/officeDocument/2006/relationships/hyperlink" Target="https://www.thenational.academy/pupils/programmes/english-secondary-year-9/units/malevolent-characters-descriptive-and-narrative-writing/lessons/crafting-malevolent-characters/overview" TargetMode="External"/><Relationship Id="rId54" Type="http://schemas.openxmlformats.org/officeDocument/2006/relationships/hyperlink" Target="https://www.thenational.academy/pupils/programmes/english-secondary-year-9-l/units/gothic-literature-8196/lessons/gothic-themes-c8v30d/overview" TargetMode="External"/><Relationship Id="rId62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70" Type="http://schemas.openxmlformats.org/officeDocument/2006/relationships/hyperlink" Target="https://www.greenshawlearningtrust.co.uk/virtual-curriculum?group=111&amp;lesson=2011" TargetMode="External"/><Relationship Id="rId75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9/units/malevolent-characters-descriptive-and-narrative-writing/lessons/revising-writing-techniques/overview" TargetMode="External"/><Relationship Id="rId23" Type="http://schemas.openxmlformats.org/officeDocument/2006/relationships/hyperlink" Target="https://www.thenational.academy/pupils/programmes/english-secondary-year-9-l/units/gothic-literature-8196/lessons/analysing-language-in-frankenstein-64vk2t/overview" TargetMode="External"/><Relationship Id="rId28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36" Type="http://schemas.openxmlformats.org/officeDocument/2006/relationships/hyperlink" Target="https://www.greenshawlearningtrust.co.uk/virtual-curriculum?group=111&amp;lesson=2011" TargetMode="External"/><Relationship Id="rId49" Type="http://schemas.openxmlformats.org/officeDocument/2006/relationships/hyperlink" Target="https://www.thenational.academy/pupils/programmes/english-secondary-year-9/units/malevolent-characters-descriptive-and-narrative-writing/lessons/revising-writing-techniques/overview" TargetMode="External"/><Relationship Id="rId57" Type="http://schemas.openxmlformats.org/officeDocument/2006/relationships/hyperlink" Target="https://www.thenational.academy/pupils/programmes/english-secondary-year-9-l/units/gothic-literature-8196/lessons/analysing-language-in-frankenstein-64vk2t/overview" TargetMode="External"/><Relationship Id="rId10" Type="http://schemas.openxmlformats.org/officeDocument/2006/relationships/hyperlink" Target="https://www.thenational.academy/pupils/programmes/english-secondary-year-9/units/malevolent-characters-descriptive-and-narrative-writing/lessons/describing-setting-through-action/overview" TargetMode="External"/><Relationship Id="rId31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44" Type="http://schemas.openxmlformats.org/officeDocument/2006/relationships/hyperlink" Target="https://www.thenational.academy/pupils/programmes/english-secondary-year-9/units/malevolent-characters-descriptive-and-narrative-writing/lessons/describing-setting-through-action/overview" TargetMode="External"/><Relationship Id="rId52" Type="http://schemas.openxmlformats.org/officeDocument/2006/relationships/hyperlink" Target="https://www.thenational.academy/pupils/programmes/english-secondary-year-9-l/units/gothic-literature-8196/lessons/what-gothic-conventions-are-c8tp6c/overview" TargetMode="External"/><Relationship Id="rId60" Type="http://schemas.openxmlformats.org/officeDocument/2006/relationships/hyperlink" Target="https://www.thenational.academy/pupils/programmes/english-secondary-year-8/units/a-monster-within-reading-gothic-fiction/lessons/diving-deeper-into-the-gothic-genre/overview" TargetMode="External"/><Relationship Id="rId65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73" Type="http://schemas.openxmlformats.org/officeDocument/2006/relationships/hyperlink" Target="https://www.greenshawlearningtrust.co.uk/virtual-curriculum?group=111&amp;lesson=2144" TargetMode="External"/><Relationship Id="rId78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81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9/units/malevolent-characters-descriptive-and-narrative-writing/lessons/setting-the-tone-in-writing/overview" TargetMode="External"/><Relationship Id="rId13" Type="http://schemas.openxmlformats.org/officeDocument/2006/relationships/hyperlink" Target="https://www.thenational.academy/pupils/programmes/english-secondary-year-9/units/malevolent-characters-descriptive-and-narrative-writing/lessons/using-semicolons-to-improve-writing/overview" TargetMode="External"/><Relationship Id="rId18" Type="http://schemas.openxmlformats.org/officeDocument/2006/relationships/hyperlink" Target="https://www.thenational.academy/pupils/programmes/english-secondary-year-9-l/units/gothic-literature-8196/lessons/what-gothic-conventions-are-c8tp6c/overview" TargetMode="External"/><Relationship Id="rId39" Type="http://schemas.openxmlformats.org/officeDocument/2006/relationships/hyperlink" Target="https://www.greenshawlearningtrust.co.uk/virtual-curriculum?group=111&amp;lesson=2144" TargetMode="External"/><Relationship Id="rId34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50" Type="http://schemas.openxmlformats.org/officeDocument/2006/relationships/hyperlink" Target="https://www.thenational.academy/pupils/programmes/english-secondary-year-9/units/malevolent-characters-descriptive-and-narrative-writing/lessons/creating-your-own-descriptive-narrative/overview" TargetMode="External"/><Relationship Id="rId55" Type="http://schemas.openxmlformats.org/officeDocument/2006/relationships/hyperlink" Target="https://www.thenational.academy/pupils/programmes/english-secondary-year-9-l/units/gothic-literature-8196/lessons/understand-the-uncanny-and-how-it-applies-to-gothic-literature-c8v68r/overview" TargetMode="External"/><Relationship Id="rId76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7" Type="http://schemas.openxmlformats.org/officeDocument/2006/relationships/hyperlink" Target="https://www.thenational.academy/pupils/programmes/english-secondary-year-9/units/malevolent-characters-descriptive-and-narrative-writing/lessons/crafting-malevolent-characters/overview" TargetMode="External"/><Relationship Id="rId71" Type="http://schemas.openxmlformats.org/officeDocument/2006/relationships/hyperlink" Target="https://www.greenshawlearningtrust.co.uk/virtual-curriculum?group=111&amp;lesson=20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24" Type="http://schemas.openxmlformats.org/officeDocument/2006/relationships/hyperlink" Target="https://www.thenational.academy/pupils/programmes/english-secondary-year-9-l/units/gothic-literature-8196/lessons/understanding-authorial-intent-and-how-to-use-this-to-develop-analysis-65hk2r/overview" TargetMode="External"/><Relationship Id="rId40" Type="http://schemas.openxmlformats.org/officeDocument/2006/relationships/hyperlink" Target="https://www.greenshawlearningtrust.co.uk/virtual-curriculum?group=111&amp;lesson=2152" TargetMode="External"/><Relationship Id="rId45" Type="http://schemas.openxmlformats.org/officeDocument/2006/relationships/hyperlink" Target="https://www.thenational.academy/pupils/programmes/english-secondary-year-9/units/malevolent-characters-descriptive-and-narrative-writing/lessons/shifting-tone-in-writing/overview" TargetMode="External"/><Relationship Id="rId66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8EC4-CA96-4CCA-A900-FC6EE277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12</cp:revision>
  <dcterms:created xsi:type="dcterms:W3CDTF">2024-06-04T12:59:00Z</dcterms:created>
  <dcterms:modified xsi:type="dcterms:W3CDTF">2025-06-03T15:39:00Z</dcterms:modified>
</cp:coreProperties>
</file>