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5566" w:tblpY="1036"/>
        <w:tblW w:w="0" w:type="auto"/>
        <w:tblLayout w:type="fixed"/>
        <w:tblLook w:val="0000" w:firstRow="0" w:lastRow="0" w:firstColumn="0" w:lastColumn="0" w:noHBand="0" w:noVBand="0"/>
      </w:tblPr>
      <w:tblGrid>
        <w:gridCol w:w="2716"/>
        <w:gridCol w:w="2716"/>
      </w:tblGrid>
      <w:tr w:rsidR="005A4526" w:rsidRPr="004A12E9" w:rsidTr="005A4526">
        <w:trPr>
          <w:trHeight w:val="114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Description</w:t>
            </w:r>
          </w:p>
        </w:tc>
      </w:tr>
      <w:tr w:rsidR="005A4526" w:rsidRPr="004A12E9" w:rsidTr="005A4526">
        <w:trPr>
          <w:trHeight w:val="809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Band 2 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Simple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3-4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one interpretation by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using some contextual knowledge. This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is well linked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to the arguments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put forward in the interpretation. Second interpretation may be described, but without focus on the question</w:t>
            </w:r>
          </w:p>
        </w:tc>
      </w:tr>
      <w:tr w:rsidR="005A4526" w:rsidRPr="004A12E9" w:rsidTr="005A4526">
        <w:trPr>
          <w:trHeight w:val="1015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3Developed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5-6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BOTH interpretations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by using good contextual knowledge. This is accurate and well linked to the arguments put forward in the interpretations. The response begins to make a judgement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more convincing, however this will not be well explained or developed. 1-2 bits of evidence for A and B</w:t>
            </w:r>
          </w:p>
        </w:tc>
      </w:tr>
      <w:tr w:rsidR="005A4526" w:rsidRPr="004A12E9" w:rsidTr="005A4526">
        <w:trPr>
          <w:trHeight w:val="901"/>
        </w:trPr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4Complex7-8 marks</w:t>
            </w:r>
          </w:p>
        </w:tc>
        <w:tc>
          <w:tcPr>
            <w:tcW w:w="2716" w:type="dxa"/>
          </w:tcPr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at band 3, but also reaches a strong and justified conclusion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the most convincing and uses 2-3 buts of evidence for A and B</w:t>
            </w:r>
          </w:p>
          <w:p w:rsidR="005A4526" w:rsidRPr="004A12E9" w:rsidRDefault="005A4526" w:rsidP="005A452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Answer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may be written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comparatively when evaluating which one is more convincing. </w:t>
            </w:r>
          </w:p>
        </w:tc>
      </w:tr>
    </w:tbl>
    <w:p w:rsidR="004A12E9" w:rsidRPr="004A12E9" w:rsidRDefault="004A12E9" w:rsidP="004A12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-828675</wp:posOffset>
                </wp:positionV>
                <wp:extent cx="6800850" cy="4191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>
                            <w:r>
                              <w:t xml:space="preserve">Which interpretation do you find most convincing </w:t>
                            </w:r>
                            <w:r w:rsidR="002F3C00">
                              <w:t xml:space="preserve">at explaining life in the Hitler </w:t>
                            </w:r>
                            <w:r w:rsidR="002F3C00">
                              <w:t>youth?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5pt;margin-top:-65.25pt;width:535.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" fillcolor="white [3201]" strokeweight=".5pt">
                <v:textbox>
                  <w:txbxContent>
                    <w:p w:rsidR="004A12E9" w:rsidRDefault="004A12E9">
                      <w:r>
                        <w:t xml:space="preserve">Which interpretation do you find most convincing </w:t>
                      </w:r>
                      <w:r w:rsidR="002F3C00">
                        <w:t xml:space="preserve">at explaining life in the Hitler </w:t>
                      </w:r>
                      <w:r w:rsidR="002F3C00">
                        <w:t>youth?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A12E9" w:rsidRDefault="004A1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-552451</wp:posOffset>
                </wp:positionH>
                <wp:positionV relativeFrom="paragraph">
                  <wp:posOffset>-104775</wp:posOffset>
                </wp:positionV>
                <wp:extent cx="2886075" cy="2686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 w:rsidP="004A12E9">
                            <w:pPr>
                              <w:pStyle w:val="Default"/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Reference both interpretations.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 xml:space="preserve">Explain WHY the interpretations are more or are less convincing. 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The use of precise historical evidence / contextual knowledge to support explanation.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Two paragraphs AND a judgement about which is more convincing in a conclusion.</w:t>
                            </w:r>
                          </w:p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3.5pt;margin-top:-8.25pt;width:227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" fillcolor="white [3201]" strokeweight=".5pt">
                <v:textbox>
                  <w:txbxContent>
                    <w:p w:rsidR="004A12E9" w:rsidRDefault="004A12E9" w:rsidP="004A12E9">
                      <w:pPr>
                        <w:pStyle w:val="Default"/>
                      </w:pP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Reference both interpretations.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 xml:space="preserve">Explain WHY the interpretations are more or are less convincing. 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The use of precise historical evidence / contextual knowledge to support explanation.</w:t>
                      </w: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Two paragraphs AND a judgement about which is more convincing in a conclusion.</w:t>
                      </w:r>
                    </w:p>
                    <w:p w:rsidR="004A12E9" w:rsidRDefault="004A12E9"/>
                  </w:txbxContent>
                </v:textbox>
              </v:shape>
            </w:pict>
          </mc:Fallback>
        </mc:AlternateContent>
      </w: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2F3C00" w:rsidP="004A12E9">
      <w:r w:rsidRPr="002F3C00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2243455</wp:posOffset>
            </wp:positionV>
            <wp:extent cx="347662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C0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367030</wp:posOffset>
            </wp:positionV>
            <wp:extent cx="3363595" cy="4219575"/>
            <wp:effectExtent l="0" t="0" r="8255" b="9525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2E9" w:rsidRPr="004A12E9" w:rsidRDefault="004A12E9" w:rsidP="004A12E9"/>
    <w:p w:rsidR="004A12E9" w:rsidRPr="004A12E9" w:rsidRDefault="004A12E9" w:rsidP="004A12E9"/>
    <w:p w:rsidR="004A12E9" w:rsidRDefault="004A12E9" w:rsidP="004A12E9">
      <w:pPr>
        <w:tabs>
          <w:tab w:val="left" w:pos="975"/>
        </w:tabs>
      </w:pPr>
      <w:r>
        <w:tab/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2F3C00" w:rsidP="004A12E9">
      <w:pPr>
        <w:tabs>
          <w:tab w:val="left" w:pos="97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886575" cy="76771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767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.65pt;width:542.25pt;height:604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" fillcolor="white [3201]" strokeweight=".5pt">
                <v:textbox>
                  <w:txbxContent>
                    <w:p w:rsidR="004A12E9" w:rsidRDefault="004A12E9"/>
                  </w:txbxContent>
                </v:textbox>
                <w10:wrap anchorx="margin"/>
              </v:shape>
            </w:pict>
          </mc:Fallback>
        </mc:AlternateContent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Pr="004A12E9" w:rsidRDefault="001E45B8" w:rsidP="004A12E9">
      <w:pPr>
        <w:tabs>
          <w:tab w:val="left" w:pos="975"/>
        </w:tabs>
      </w:pP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826DBE" w:rsidRPr="004A12E9" w:rsidRDefault="00826DBE" w:rsidP="004A12E9"/>
    <w:sectPr w:rsidR="00826DBE" w:rsidRPr="004A12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E9"/>
    <w:rsid w:val="001E45B8"/>
    <w:rsid w:val="002F3C00"/>
    <w:rsid w:val="004A12E9"/>
    <w:rsid w:val="005A4526"/>
    <w:rsid w:val="0082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3F57"/>
  <w15:chartTrackingRefBased/>
  <w15:docId w15:val="{9172A5E6-DF82-4A32-A48B-7248C903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1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A1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97B59EBB</Template>
  <TotalTime>0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2018-06-18T13:39:00Z</dcterms:created>
  <dcterms:modified xsi:type="dcterms:W3CDTF">2018-06-18T13:39:00Z</dcterms:modified>
</cp:coreProperties>
</file>