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74" w:rsidRPr="00655851" w:rsidRDefault="00C62174" w:rsidP="00C62174">
      <w:pPr>
        <w:shd w:val="clear" w:color="auto" w:fill="FFFFFF"/>
        <w:spacing w:before="300" w:after="150" w:line="540" w:lineRule="atLeast"/>
        <w:outlineLvl w:val="0"/>
        <w:rPr>
          <w:rFonts w:ascii="Arial" w:eastAsia="Times New Roman" w:hAnsi="Arial" w:cs="Arial"/>
          <w:b/>
          <w:color w:val="000000" w:themeColor="text1"/>
          <w:kern w:val="36"/>
          <w:sz w:val="20"/>
          <w:szCs w:val="20"/>
          <w:lang w:eastAsia="en-GB"/>
        </w:rPr>
      </w:pPr>
      <w:r w:rsidRPr="00C62174">
        <w:rPr>
          <w:rFonts w:ascii="Arial" w:eastAsia="Times New Roman" w:hAnsi="Arial" w:cs="Arial"/>
          <w:b/>
          <w:i/>
          <w:color w:val="000000" w:themeColor="text1"/>
          <w:kern w:val="36"/>
          <w:sz w:val="20"/>
          <w:szCs w:val="20"/>
          <w:lang w:eastAsia="en-GB"/>
        </w:rPr>
        <w:t>Anthem for Doomed Youth</w:t>
      </w:r>
      <w:r w:rsidR="00676E4B" w:rsidRPr="00655851">
        <w:rPr>
          <w:rFonts w:ascii="Arial" w:eastAsia="Times New Roman" w:hAnsi="Arial" w:cs="Arial"/>
          <w:b/>
          <w:color w:val="000000" w:themeColor="text1"/>
          <w:kern w:val="36"/>
          <w:sz w:val="20"/>
          <w:szCs w:val="20"/>
          <w:lang w:eastAsia="en-GB"/>
        </w:rPr>
        <w:t xml:space="preserve"> </w:t>
      </w:r>
      <w:r w:rsidRPr="00655851">
        <w:rPr>
          <w:rFonts w:ascii="Arial" w:eastAsia="Times New Roman" w:hAnsi="Arial" w:cs="Arial"/>
          <w:b/>
          <w:color w:val="000000" w:themeColor="text1"/>
          <w:kern w:val="36"/>
          <w:sz w:val="20"/>
          <w:szCs w:val="20"/>
          <w:lang w:eastAsia="en-GB"/>
        </w:rPr>
        <w:t>by Wilfred Owen</w:t>
      </w:r>
    </w:p>
    <w:p w:rsidR="00C53E62" w:rsidRPr="007803EA" w:rsidRDefault="007803EA" w:rsidP="00C62174">
      <w:pPr>
        <w:shd w:val="clear" w:color="auto" w:fill="FFFFFF"/>
        <w:spacing w:after="150" w:line="279" w:lineRule="atLeast"/>
        <w:rPr>
          <w:rFonts w:ascii="Arial" w:eastAsia="Times New Roman" w:hAnsi="Arial" w:cs="Arial"/>
          <w:color w:val="000000" w:themeColor="text1"/>
          <w:kern w:val="36"/>
          <w:sz w:val="20"/>
          <w:szCs w:val="20"/>
          <w:lang w:eastAsia="en-GB"/>
        </w:rPr>
      </w:pPr>
      <w:hyperlink r:id="rId6" w:history="1">
        <w:r w:rsidR="00C53E62" w:rsidRPr="007803EA">
          <w:rPr>
            <w:rStyle w:val="Hyperlink"/>
            <w:rFonts w:ascii="Arial" w:eastAsia="Times New Roman" w:hAnsi="Arial" w:cs="Arial"/>
            <w:color w:val="000000" w:themeColor="text1"/>
            <w:kern w:val="36"/>
            <w:sz w:val="20"/>
            <w:szCs w:val="20"/>
            <w:lang w:eastAsia="en-GB"/>
          </w:rPr>
          <w:t>https://www.youtube.com/watch?v=QKqj4QveNcw</w:t>
        </w:r>
      </w:hyperlink>
    </w:p>
    <w:p w:rsidR="00C62174" w:rsidRPr="004B74B0" w:rsidRDefault="00C62174" w:rsidP="00C62174">
      <w:pPr>
        <w:shd w:val="clear" w:color="auto" w:fill="FFFFFF"/>
        <w:spacing w:after="150" w:line="279" w:lineRule="atLeast"/>
        <w:rPr>
          <w:rFonts w:ascii="Arial" w:eastAsia="Times New Roman" w:hAnsi="Arial" w:cs="Arial"/>
          <w:b/>
          <w:color w:val="000000" w:themeColor="text1"/>
          <w:kern w:val="36"/>
          <w:sz w:val="20"/>
          <w:szCs w:val="20"/>
          <w:lang w:eastAsia="en-GB"/>
        </w:rPr>
      </w:pPr>
      <w:r w:rsidRPr="004B74B0">
        <w:rPr>
          <w:rFonts w:ascii="Arial" w:eastAsia="Times New Roman" w:hAnsi="Arial" w:cs="Arial"/>
          <w:b/>
          <w:color w:val="000000" w:themeColor="text1"/>
          <w:kern w:val="36"/>
          <w:sz w:val="20"/>
          <w:szCs w:val="20"/>
          <w:lang w:eastAsia="en-GB"/>
        </w:rPr>
        <w:t>Biographical Context</w:t>
      </w:r>
    </w:p>
    <w:p w:rsidR="00C62174" w:rsidRPr="004B74B0" w:rsidRDefault="00676E4B" w:rsidP="00C62174">
      <w:pPr>
        <w:shd w:val="clear" w:color="auto" w:fill="FFFFFF"/>
        <w:spacing w:after="150" w:line="279" w:lineRule="atLeast"/>
        <w:rPr>
          <w:rFonts w:ascii="Arial" w:eastAsia="Times New Roman" w:hAnsi="Arial" w:cs="Arial"/>
          <w:color w:val="000000" w:themeColor="text1"/>
          <w:kern w:val="36"/>
          <w:sz w:val="20"/>
          <w:szCs w:val="20"/>
          <w:lang w:eastAsia="en-GB"/>
        </w:rPr>
      </w:pPr>
      <w:r w:rsidRPr="004B74B0">
        <w:rPr>
          <w:rFonts w:ascii="Arial" w:hAnsi="Arial" w:cs="Arial"/>
          <w:color w:val="000000" w:themeColor="text1"/>
          <w:sz w:val="20"/>
          <w:szCs w:val="20"/>
          <w:shd w:val="clear" w:color="auto" w:fill="FFFFFF"/>
        </w:rPr>
        <w:t>Wilfred Owen was born in Shropshire, England, in 1893 and studied at the University of Reading. Because he could not afford to c</w:t>
      </w:r>
      <w:bookmarkStart w:id="0" w:name="_GoBack"/>
      <w:bookmarkEnd w:id="0"/>
      <w:r w:rsidRPr="004B74B0">
        <w:rPr>
          <w:rFonts w:ascii="Arial" w:hAnsi="Arial" w:cs="Arial"/>
          <w:color w:val="000000" w:themeColor="text1"/>
          <w:sz w:val="20"/>
          <w:szCs w:val="20"/>
          <w:shd w:val="clear" w:color="auto" w:fill="FFFFFF"/>
        </w:rPr>
        <w:t xml:space="preserve">ontinue his education, he left school and worked as an English-language tutor in France while also writing poetry. After the outbreak of the First World War in 1914, the loss of so many young lives horrified him. Nevertheless, after returning home in 1915, he enlisted in the Artist's Rifles of the British army, received a commission, and shipped out to France in late December 1916. Over the next several months, he wrote poetry to record his impressions of the war. In the spring of 1917, he exhibited symptoms of shell shock after experiencing the hell of trench warfare. He also contracted trench fever, a bacterial infection transmitted by lice. His superiors returned him to Britain, where he underwent treatment at a war hospital in </w:t>
      </w:r>
      <w:proofErr w:type="spellStart"/>
      <w:r w:rsidRPr="004B74B0">
        <w:rPr>
          <w:rFonts w:ascii="Arial" w:hAnsi="Arial" w:cs="Arial"/>
          <w:color w:val="000000" w:themeColor="text1"/>
          <w:sz w:val="20"/>
          <w:szCs w:val="20"/>
          <w:shd w:val="clear" w:color="auto" w:fill="FFFFFF"/>
        </w:rPr>
        <w:t>Craiglockhart</w:t>
      </w:r>
      <w:proofErr w:type="spellEnd"/>
      <w:r w:rsidRPr="004B74B0">
        <w:rPr>
          <w:rFonts w:ascii="Arial" w:hAnsi="Arial" w:cs="Arial"/>
          <w:color w:val="000000" w:themeColor="text1"/>
          <w:sz w:val="20"/>
          <w:szCs w:val="20"/>
          <w:shd w:val="clear" w:color="auto" w:fill="FFFFFF"/>
        </w:rPr>
        <w:t xml:space="preserve">, Scotland, then a suburb of Edinburgh and now part of the city. While there, he continued to write poems, one of which was “Anthem for Doomed Youth.” An experienced poet who was also receiving treatment, </w:t>
      </w:r>
      <w:proofErr w:type="spellStart"/>
      <w:r w:rsidRPr="004B74B0">
        <w:rPr>
          <w:rFonts w:ascii="Arial" w:hAnsi="Arial" w:cs="Arial"/>
          <w:color w:val="000000" w:themeColor="text1"/>
          <w:sz w:val="20"/>
          <w:szCs w:val="20"/>
          <w:shd w:val="clear" w:color="auto" w:fill="FFFFFF"/>
        </w:rPr>
        <w:t>Siegrfied</w:t>
      </w:r>
      <w:proofErr w:type="spellEnd"/>
      <w:r w:rsidRPr="004B74B0">
        <w:rPr>
          <w:rFonts w:ascii="Arial" w:hAnsi="Arial" w:cs="Arial"/>
          <w:color w:val="000000" w:themeColor="text1"/>
          <w:sz w:val="20"/>
          <w:szCs w:val="20"/>
          <w:shd w:val="clear" w:color="auto" w:fill="FFFFFF"/>
        </w:rPr>
        <w:t xml:space="preserve"> Sassoon (1886-1967), helped him edit and polish his work. After his discharge from the hospital, Owen mingled with poets and wrote more poetry. His work by this time was showing great promise. Eventually, he returned to the army—and to war. He died in battle just one week before the war ended (November 11, 1918). He was only twenty-five.</w:t>
      </w:r>
    </w:p>
    <w:p w:rsidR="00676E4B" w:rsidRPr="004B74B0" w:rsidRDefault="00676E4B" w:rsidP="00C62174">
      <w:pPr>
        <w:shd w:val="clear" w:color="auto" w:fill="FFFFFF"/>
        <w:spacing w:after="150" w:line="279" w:lineRule="atLeast"/>
        <w:rPr>
          <w:rFonts w:ascii="Arial" w:eastAsia="Times New Roman" w:hAnsi="Arial" w:cs="Arial"/>
          <w:b/>
          <w:iCs/>
          <w:color w:val="000000" w:themeColor="text1"/>
          <w:sz w:val="20"/>
          <w:szCs w:val="20"/>
          <w:lang w:eastAsia="en-GB"/>
        </w:rPr>
      </w:pPr>
      <w:r w:rsidRPr="004B74B0">
        <w:rPr>
          <w:rFonts w:ascii="Arial" w:eastAsia="Times New Roman" w:hAnsi="Arial" w:cs="Arial"/>
          <w:b/>
          <w:iCs/>
          <w:color w:val="000000" w:themeColor="text1"/>
          <w:sz w:val="20"/>
          <w:szCs w:val="20"/>
          <w:lang w:eastAsia="en-GB"/>
        </w:rPr>
        <w:t>ANALYSIS</w:t>
      </w:r>
    </w:p>
    <w:p w:rsidR="004B74B0" w:rsidRPr="004B74B0" w:rsidRDefault="004B74B0" w:rsidP="00655851">
      <w:pPr>
        <w:spacing w:after="0" w:line="240" w:lineRule="auto"/>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Form</w:t>
      </w:r>
    </w:p>
    <w:p w:rsidR="00655851" w:rsidRPr="00655851" w:rsidRDefault="00655851" w:rsidP="00655851">
      <w:pPr>
        <w:spacing w:after="0" w:line="240" w:lineRule="auto"/>
        <w:rPr>
          <w:rFonts w:ascii="DejaVu Serif" w:eastAsia="Times New Roman" w:hAnsi="DejaVu Serif" w:cs="Times New Roman"/>
          <w:color w:val="000000" w:themeColor="text1"/>
          <w:sz w:val="20"/>
          <w:szCs w:val="20"/>
          <w:lang w:eastAsia="en-GB"/>
        </w:rPr>
      </w:pPr>
      <w:r w:rsidRPr="00655851">
        <w:rPr>
          <w:rFonts w:ascii="Arial" w:eastAsia="Times New Roman" w:hAnsi="Arial" w:cs="Arial"/>
          <w:color w:val="000000" w:themeColor="text1"/>
          <w:sz w:val="20"/>
          <w:szCs w:val="20"/>
          <w:lang w:eastAsia="en-GB"/>
        </w:rPr>
        <w:t>"Anthem for Doomed Youth" is a hybrid sonnet—that is, it combines the structure of the Petrarchan sonnet with the rhyme scheme of a</w:t>
      </w:r>
      <w:r w:rsidRPr="004B74B0">
        <w:rPr>
          <w:rFonts w:ascii="Arial" w:eastAsia="Times New Roman" w:hAnsi="Arial" w:cs="Arial"/>
          <w:color w:val="000000" w:themeColor="text1"/>
          <w:sz w:val="20"/>
          <w:szCs w:val="20"/>
          <w:lang w:eastAsia="en-GB"/>
        </w:rPr>
        <w:t xml:space="preserve"> Shakespearean sonnet </w:t>
      </w:r>
      <w:r w:rsidRPr="00655851">
        <w:rPr>
          <w:rFonts w:ascii="Arial" w:eastAsia="Times New Roman" w:hAnsi="Arial" w:cs="Arial"/>
          <w:color w:val="000000" w:themeColor="text1"/>
          <w:sz w:val="20"/>
          <w:szCs w:val="20"/>
          <w:lang w:eastAsia="en-GB"/>
        </w:rPr>
        <w:t>except for lines 11 and 12. (The rhyme scheme of Shakespeare's sonnets is</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ABAB, CDCD, EF</w:t>
      </w:r>
      <w:r w:rsidRPr="00655851">
        <w:rPr>
          <w:rFonts w:ascii="Arial" w:eastAsia="Times New Roman" w:hAnsi="Arial" w:cs="Arial"/>
          <w:b/>
          <w:bCs/>
          <w:color w:val="000000" w:themeColor="text1"/>
          <w:sz w:val="20"/>
          <w:szCs w:val="20"/>
          <w:lang w:eastAsia="en-GB"/>
        </w:rPr>
        <w:t>EF</w:t>
      </w:r>
      <w:r w:rsidRPr="00655851">
        <w:rPr>
          <w:rFonts w:ascii="Arial" w:eastAsia="Times New Roman" w:hAnsi="Arial" w:cs="Arial"/>
          <w:color w:val="000000" w:themeColor="text1"/>
          <w:sz w:val="20"/>
          <w:szCs w:val="20"/>
          <w:lang w:eastAsia="en-GB"/>
        </w:rPr>
        <w:t>, GG; the rhyme scheme of Owen's poem is ABAB, CDCD, EF</w:t>
      </w:r>
      <w:r w:rsidRPr="00655851">
        <w:rPr>
          <w:rFonts w:ascii="Arial" w:eastAsia="Times New Roman" w:hAnsi="Arial" w:cs="Arial"/>
          <w:b/>
          <w:bCs/>
          <w:color w:val="000000" w:themeColor="text1"/>
          <w:sz w:val="20"/>
          <w:szCs w:val="20"/>
          <w:lang w:eastAsia="en-GB"/>
        </w:rPr>
        <w:t>FE</w:t>
      </w:r>
      <w:r w:rsidRPr="00655851">
        <w:rPr>
          <w:rFonts w:ascii="Arial" w:eastAsia="Times New Roman" w:hAnsi="Arial" w:cs="Arial"/>
          <w:color w:val="000000" w:themeColor="text1"/>
          <w:sz w:val="20"/>
          <w:szCs w:val="20"/>
          <w:lang w:eastAsia="en-GB"/>
        </w:rPr>
        <w:t xml:space="preserve">, </w:t>
      </w:r>
      <w:proofErr w:type="gramStart"/>
      <w:r w:rsidRPr="00655851">
        <w:rPr>
          <w:rFonts w:ascii="Arial" w:eastAsia="Times New Roman" w:hAnsi="Arial" w:cs="Arial"/>
          <w:color w:val="000000" w:themeColor="text1"/>
          <w:sz w:val="20"/>
          <w:szCs w:val="20"/>
          <w:lang w:eastAsia="en-GB"/>
        </w:rPr>
        <w:t>GG</w:t>
      </w:r>
      <w:proofErr w:type="gramEnd"/>
      <w:r w:rsidRPr="00655851">
        <w:rPr>
          <w:rFonts w:ascii="Arial" w:eastAsia="Times New Roman" w:hAnsi="Arial" w:cs="Arial"/>
          <w:color w:val="000000" w:themeColor="text1"/>
          <w:sz w:val="20"/>
          <w:szCs w:val="20"/>
          <w:lang w:eastAsia="en-GB"/>
        </w:rPr>
        <w:t>.</w:t>
      </w:r>
    </w:p>
    <w:p w:rsidR="00655851" w:rsidRPr="00655851" w:rsidRDefault="00655851" w:rsidP="00655851">
      <w:pPr>
        <w:spacing w:after="0" w:line="240" w:lineRule="auto"/>
        <w:rPr>
          <w:rFonts w:ascii="DejaVu Serif" w:eastAsia="Times New Roman" w:hAnsi="DejaVu Serif" w:cs="Times New Roman"/>
          <w:color w:val="000000" w:themeColor="text1"/>
          <w:sz w:val="20"/>
          <w:szCs w:val="20"/>
          <w:lang w:eastAsia="en-GB"/>
        </w:rPr>
      </w:pPr>
      <w:bookmarkStart w:id="1" w:name="Meter"/>
      <w:bookmarkEnd w:id="1"/>
      <w:r w:rsidRPr="00655851">
        <w:rPr>
          <w:rFonts w:ascii="Arial" w:eastAsia="Times New Roman" w:hAnsi="Arial" w:cs="Arial"/>
          <w:b/>
          <w:bCs/>
          <w:color w:val="000000" w:themeColor="text1"/>
          <w:sz w:val="20"/>
          <w:szCs w:val="20"/>
          <w:lang w:eastAsia="en-GB"/>
        </w:rPr>
        <w:t>Meter</w:t>
      </w:r>
    </w:p>
    <w:p w:rsidR="004B74B0" w:rsidRPr="00655851" w:rsidRDefault="00655851" w:rsidP="004B74B0">
      <w:pPr>
        <w:spacing w:after="0" w:line="240" w:lineRule="auto"/>
        <w:rPr>
          <w:rFonts w:ascii="DejaVu Serif" w:eastAsia="Times New Roman" w:hAnsi="DejaVu Serif" w:cs="Times New Roman"/>
          <w:color w:val="000000" w:themeColor="text1"/>
          <w:sz w:val="20"/>
          <w:szCs w:val="20"/>
          <w:lang w:eastAsia="en-GB"/>
        </w:rPr>
      </w:pPr>
      <w:r w:rsidRPr="00655851">
        <w:rPr>
          <w:rFonts w:ascii="Arial" w:eastAsia="Times New Roman" w:hAnsi="Arial" w:cs="Arial"/>
          <w:color w:val="000000" w:themeColor="text1"/>
          <w:sz w:val="20"/>
          <w:szCs w:val="20"/>
          <w:lang w:eastAsia="en-GB"/>
        </w:rPr>
        <w:t>All lines except 2 and 3 are in</w:t>
      </w:r>
      <w:r w:rsidRPr="004B74B0">
        <w:rPr>
          <w:rFonts w:ascii="Arial" w:eastAsia="Times New Roman" w:hAnsi="Arial" w:cs="Arial"/>
          <w:color w:val="000000" w:themeColor="text1"/>
          <w:sz w:val="20"/>
          <w:szCs w:val="20"/>
          <w:lang w:eastAsia="en-GB"/>
        </w:rPr>
        <w:t xml:space="preserve"> iambic pentameter</w:t>
      </w:r>
      <w:r w:rsidRPr="00655851">
        <w:rPr>
          <w:rFonts w:ascii="Arial" w:eastAsia="Times New Roman" w:hAnsi="Arial" w:cs="Arial"/>
          <w:color w:val="000000" w:themeColor="text1"/>
          <w:sz w:val="20"/>
          <w:szCs w:val="20"/>
          <w:lang w:eastAsia="en-GB"/>
        </w:rPr>
        <w:t>, a verse format in which a line contains five pairs of syllables (ten syllables in all). In each pair, the first syllable is unstressed and the second stressed, making up a unit called an</w:t>
      </w:r>
      <w:r w:rsidRPr="004B74B0">
        <w:rPr>
          <w:rFonts w:ascii="Arial" w:eastAsia="Times New Roman" w:hAnsi="Arial" w:cs="Arial"/>
          <w:color w:val="000000" w:themeColor="text1"/>
          <w:sz w:val="20"/>
          <w:szCs w:val="20"/>
          <w:lang w:eastAsia="en-GB"/>
        </w:rPr>
        <w:t xml:space="preserve"> iamb</w:t>
      </w:r>
      <w:r w:rsidR="004B74B0" w:rsidRPr="004B74B0">
        <w:rPr>
          <w:rFonts w:ascii="Arial" w:eastAsia="Times New Roman" w:hAnsi="Arial" w:cs="Arial"/>
          <w:color w:val="000000" w:themeColor="text1"/>
          <w:sz w:val="20"/>
          <w:szCs w:val="20"/>
          <w:lang w:eastAsia="en-GB"/>
        </w:rPr>
        <w:t xml:space="preserve">. </w:t>
      </w:r>
      <w:r w:rsidR="004B74B0" w:rsidRPr="00655851">
        <w:rPr>
          <w:rFonts w:ascii="Arial" w:eastAsia="Times New Roman" w:hAnsi="Arial" w:cs="Arial"/>
          <w:color w:val="000000" w:themeColor="text1"/>
          <w:sz w:val="20"/>
          <w:szCs w:val="20"/>
          <w:lang w:eastAsia="en-GB"/>
        </w:rPr>
        <w:t>Occasionally a line of iambic pentameter contains an extra syllable, for a total of eleven, as in line 1:</w:t>
      </w:r>
    </w:p>
    <w:p w:rsidR="004B74B0" w:rsidRPr="00655851" w:rsidRDefault="004B74B0" w:rsidP="004B74B0">
      <w:pPr>
        <w:spacing w:after="0" w:line="240" w:lineRule="auto"/>
        <w:rPr>
          <w:rFonts w:ascii="DejaVu Serif" w:eastAsia="Times New Roman" w:hAnsi="DejaVu Serif" w:cs="Times New Roman"/>
          <w:color w:val="000000" w:themeColor="text1"/>
          <w:sz w:val="20"/>
          <w:szCs w:val="20"/>
          <w:lang w:eastAsia="en-GB"/>
        </w:rPr>
      </w:pPr>
      <w:r w:rsidRPr="00655851">
        <w:rPr>
          <w:rFonts w:ascii="Arial" w:eastAsia="Times New Roman" w:hAnsi="Arial" w:cs="Arial"/>
          <w:color w:val="000000" w:themeColor="text1"/>
          <w:sz w:val="20"/>
          <w:szCs w:val="20"/>
          <w:lang w:eastAsia="en-GB"/>
        </w:rPr>
        <w:t>What</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b/>
          <w:bCs/>
          <w:color w:val="000000" w:themeColor="text1"/>
          <w:sz w:val="20"/>
          <w:szCs w:val="20"/>
          <w:lang w:eastAsia="en-GB"/>
        </w:rPr>
        <w:t>PASS</w:t>
      </w:r>
      <w:proofErr w:type="gramStart"/>
      <w:r w:rsidRPr="00655851">
        <w:rPr>
          <w:rFonts w:ascii="Arial" w:eastAsia="Times New Roman" w:hAnsi="Arial" w:cs="Arial"/>
          <w:b/>
          <w:bCs/>
          <w:color w:val="000000" w:themeColor="text1"/>
          <w:sz w:val="20"/>
          <w:szCs w:val="20"/>
          <w:lang w:eastAsia="en-GB"/>
        </w:rPr>
        <w:t>..</w:t>
      </w:r>
      <w:proofErr w:type="gramEnd"/>
      <w:r w:rsidRPr="00655851">
        <w:rPr>
          <w:rFonts w:ascii="Arial" w:eastAsia="Times New Roman" w:hAnsi="Arial" w:cs="Arial"/>
          <w:b/>
          <w:bCs/>
          <w:color w:val="000000" w:themeColor="text1"/>
          <w:sz w:val="20"/>
          <w:szCs w:val="20"/>
          <w:lang w:eastAsia="en-GB"/>
        </w:rPr>
        <w:t>|..</w:t>
      </w:r>
      <w:proofErr w:type="spellStart"/>
      <w:proofErr w:type="gramStart"/>
      <w:r w:rsidRPr="00655851">
        <w:rPr>
          <w:rFonts w:ascii="Arial" w:eastAsia="Times New Roman" w:hAnsi="Arial" w:cs="Arial"/>
          <w:color w:val="000000" w:themeColor="text1"/>
          <w:sz w:val="20"/>
          <w:szCs w:val="20"/>
          <w:lang w:eastAsia="en-GB"/>
        </w:rPr>
        <w:t>ing</w:t>
      </w:r>
      <w:proofErr w:type="spellEnd"/>
      <w:proofErr w:type="gramEnd"/>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b/>
          <w:bCs/>
          <w:color w:val="000000" w:themeColor="text1"/>
          <w:sz w:val="20"/>
          <w:szCs w:val="20"/>
          <w:lang w:eastAsia="en-GB"/>
        </w:rPr>
        <w:t>BELLS..|..</w:t>
      </w:r>
      <w:proofErr w:type="gramStart"/>
      <w:r w:rsidRPr="00655851">
        <w:rPr>
          <w:rFonts w:ascii="Arial" w:eastAsia="Times New Roman" w:hAnsi="Arial" w:cs="Arial"/>
          <w:color w:val="000000" w:themeColor="text1"/>
          <w:sz w:val="20"/>
          <w:szCs w:val="20"/>
          <w:lang w:eastAsia="en-GB"/>
        </w:rPr>
        <w:t>for</w:t>
      </w:r>
      <w:proofErr w:type="spellEnd"/>
      <w:proofErr w:type="gramEnd"/>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b/>
          <w:bCs/>
          <w:color w:val="000000" w:themeColor="text1"/>
          <w:sz w:val="20"/>
          <w:szCs w:val="20"/>
          <w:lang w:eastAsia="en-GB"/>
        </w:rPr>
        <w:t>THESE..|..</w:t>
      </w:r>
      <w:proofErr w:type="gramStart"/>
      <w:r w:rsidRPr="00655851">
        <w:rPr>
          <w:rFonts w:ascii="Arial" w:eastAsia="Times New Roman" w:hAnsi="Arial" w:cs="Arial"/>
          <w:color w:val="000000" w:themeColor="text1"/>
          <w:sz w:val="20"/>
          <w:szCs w:val="20"/>
          <w:lang w:eastAsia="en-GB"/>
        </w:rPr>
        <w:t>who</w:t>
      </w:r>
      <w:proofErr w:type="spellEnd"/>
      <w:proofErr w:type="gramEnd"/>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b/>
          <w:bCs/>
          <w:color w:val="000000" w:themeColor="text1"/>
          <w:sz w:val="20"/>
          <w:szCs w:val="20"/>
          <w:lang w:eastAsia="en-GB"/>
        </w:rPr>
        <w:t>DIE..|..</w:t>
      </w:r>
      <w:proofErr w:type="gramStart"/>
      <w:r w:rsidRPr="00655851">
        <w:rPr>
          <w:rFonts w:ascii="Arial" w:eastAsia="Times New Roman" w:hAnsi="Arial" w:cs="Arial"/>
          <w:color w:val="000000" w:themeColor="text1"/>
          <w:sz w:val="20"/>
          <w:szCs w:val="20"/>
          <w:lang w:eastAsia="en-GB"/>
        </w:rPr>
        <w:t>as</w:t>
      </w:r>
      <w:proofErr w:type="spellEnd"/>
      <w:proofErr w:type="gramEnd"/>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b/>
          <w:bCs/>
          <w:color w:val="000000" w:themeColor="text1"/>
          <w:sz w:val="20"/>
          <w:szCs w:val="20"/>
          <w:lang w:eastAsia="en-GB"/>
        </w:rPr>
        <w:t>CAT..|..</w:t>
      </w:r>
      <w:proofErr w:type="spellStart"/>
      <w:proofErr w:type="gramStart"/>
      <w:r w:rsidRPr="00655851">
        <w:rPr>
          <w:rFonts w:ascii="Arial" w:eastAsia="Times New Roman" w:hAnsi="Arial" w:cs="Arial"/>
          <w:color w:val="000000" w:themeColor="text1"/>
          <w:sz w:val="20"/>
          <w:szCs w:val="20"/>
          <w:lang w:eastAsia="en-GB"/>
        </w:rPr>
        <w:t>tle</w:t>
      </w:r>
      <w:proofErr w:type="spellEnd"/>
      <w:proofErr w:type="gramEnd"/>
    </w:p>
    <w:p w:rsidR="00655851" w:rsidRPr="00655851" w:rsidRDefault="00655851" w:rsidP="00655851">
      <w:pPr>
        <w:spacing w:after="0" w:line="240" w:lineRule="auto"/>
        <w:rPr>
          <w:rFonts w:ascii="Times New Roman" w:eastAsia="Times New Roman" w:hAnsi="Times New Roman" w:cs="Times New Roman"/>
          <w:color w:val="000000" w:themeColor="text1"/>
          <w:sz w:val="20"/>
          <w:szCs w:val="20"/>
          <w:lang w:eastAsia="en-GB"/>
        </w:rPr>
      </w:pPr>
      <w:r w:rsidRPr="00655851">
        <w:rPr>
          <w:rFonts w:ascii="Arial" w:eastAsia="Times New Roman" w:hAnsi="Arial" w:cs="Arial"/>
          <w:color w:val="000000" w:themeColor="text1"/>
          <w:sz w:val="20"/>
          <w:szCs w:val="20"/>
          <w:lang w:eastAsia="en-GB"/>
        </w:rPr>
        <w:t>Lines 2 and 3 of "Anthem for Doomed Youth" veer from the iambic pattern because the stress falls on the first syllable in the f</w:t>
      </w:r>
      <w:r w:rsidRPr="004B74B0">
        <w:rPr>
          <w:rFonts w:ascii="Arial" w:eastAsia="Times New Roman" w:hAnsi="Arial" w:cs="Arial"/>
          <w:color w:val="000000" w:themeColor="text1"/>
          <w:sz w:val="20"/>
          <w:szCs w:val="20"/>
          <w:lang w:eastAsia="en-GB"/>
        </w:rPr>
        <w:t xml:space="preserve">irst pair (ON </w:t>
      </w:r>
      <w:proofErr w:type="spellStart"/>
      <w:r w:rsidRPr="004B74B0">
        <w:rPr>
          <w:rFonts w:ascii="Arial" w:eastAsia="Times New Roman" w:hAnsi="Arial" w:cs="Arial"/>
          <w:color w:val="000000" w:themeColor="text1"/>
          <w:sz w:val="20"/>
          <w:szCs w:val="20"/>
          <w:lang w:eastAsia="en-GB"/>
        </w:rPr>
        <w:t>ly</w:t>
      </w:r>
      <w:proofErr w:type="spellEnd"/>
      <w:r w:rsidRPr="004B74B0">
        <w:rPr>
          <w:rFonts w:ascii="Arial" w:eastAsia="Times New Roman" w:hAnsi="Arial" w:cs="Arial"/>
          <w:color w:val="000000" w:themeColor="text1"/>
          <w:sz w:val="20"/>
          <w:szCs w:val="20"/>
          <w:lang w:eastAsia="en-GB"/>
        </w:rPr>
        <w:t>) in each line.</w:t>
      </w:r>
    </w:p>
    <w:p w:rsidR="004B74B0" w:rsidRPr="004B74B0" w:rsidRDefault="004B74B0" w:rsidP="00655851">
      <w:pPr>
        <w:spacing w:after="0" w:line="240" w:lineRule="auto"/>
        <w:rPr>
          <w:rFonts w:ascii="Arial" w:eastAsia="Times New Roman" w:hAnsi="Arial" w:cs="Arial"/>
          <w:b/>
          <w:bCs/>
          <w:color w:val="000000" w:themeColor="text1"/>
          <w:sz w:val="20"/>
          <w:szCs w:val="20"/>
          <w:lang w:eastAsia="en-GB"/>
        </w:rPr>
      </w:pPr>
      <w:bookmarkStart w:id="2" w:name="Approach"/>
      <w:bookmarkEnd w:id="2"/>
    </w:p>
    <w:p w:rsidR="00655851" w:rsidRPr="00655851" w:rsidRDefault="00655851" w:rsidP="00655851">
      <w:pPr>
        <w:spacing w:after="0" w:line="240" w:lineRule="auto"/>
        <w:rPr>
          <w:rFonts w:ascii="DejaVu Serif" w:eastAsia="Times New Roman" w:hAnsi="DejaVu Serif" w:cs="Times New Roman"/>
          <w:color w:val="000000" w:themeColor="text1"/>
          <w:sz w:val="20"/>
          <w:szCs w:val="20"/>
          <w:lang w:eastAsia="en-GB"/>
        </w:rPr>
      </w:pPr>
      <w:r w:rsidRPr="00655851">
        <w:rPr>
          <w:rFonts w:ascii="Arial" w:eastAsia="Times New Roman" w:hAnsi="Arial" w:cs="Arial"/>
          <w:b/>
          <w:bCs/>
          <w:color w:val="000000" w:themeColor="text1"/>
          <w:sz w:val="20"/>
          <w:szCs w:val="20"/>
          <w:lang w:eastAsia="en-GB"/>
        </w:rPr>
        <w:t>Writing Approach and Literary Devices</w:t>
      </w:r>
    </w:p>
    <w:p w:rsidR="00655851" w:rsidRPr="004B74B0" w:rsidRDefault="00655851" w:rsidP="00655851">
      <w:pPr>
        <w:spacing w:after="0" w:line="240" w:lineRule="auto"/>
        <w:rPr>
          <w:rFonts w:ascii="Arial" w:eastAsia="Times New Roman" w:hAnsi="Arial" w:cs="Arial"/>
          <w:color w:val="000000" w:themeColor="text1"/>
          <w:sz w:val="20"/>
          <w:szCs w:val="20"/>
          <w:lang w:eastAsia="en-GB"/>
        </w:rPr>
      </w:pPr>
      <w:r w:rsidRPr="00655851">
        <w:rPr>
          <w:rFonts w:ascii="Arial" w:eastAsia="Times New Roman" w:hAnsi="Arial" w:cs="Arial"/>
          <w:color w:val="000000" w:themeColor="text1"/>
          <w:sz w:val="20"/>
          <w:szCs w:val="20"/>
          <w:lang w:eastAsia="en-GB"/>
        </w:rPr>
        <w:t>Owen wrote the poem from the perspective of a soldier on a battlefield. In the first eight lines (octet), the soldier asks and answers a question. Notice that the answer appears in the present tense and focuses almost exclusively on the sounds and frantic pace of war. Phrases with</w:t>
      </w:r>
      <w:r w:rsidRPr="004B74B0">
        <w:rPr>
          <w:rFonts w:ascii="Arial" w:eastAsia="Times New Roman" w:hAnsi="Arial" w:cs="Arial"/>
          <w:color w:val="000000" w:themeColor="text1"/>
          <w:sz w:val="20"/>
          <w:szCs w:val="20"/>
          <w:lang w:eastAsia="en-GB"/>
        </w:rPr>
        <w:t xml:space="preserve"> onomatopoeia</w:t>
      </w:r>
      <w:r w:rsidRPr="00655851">
        <w:rPr>
          <w:rFonts w:ascii="Arial" w:eastAsia="Times New Roman" w:hAnsi="Arial" w:cs="Arial"/>
          <w:color w:val="000000" w:themeColor="text1"/>
          <w:sz w:val="20"/>
          <w:szCs w:val="20"/>
          <w:lang w:eastAsia="en-GB"/>
        </w:rPr>
        <w:t>—</w:t>
      </w:r>
      <w:r w:rsidRPr="00655851">
        <w:rPr>
          <w:rFonts w:ascii="Arial" w:eastAsia="Times New Roman" w:hAnsi="Arial" w:cs="Arial"/>
          <w:i/>
          <w:iCs/>
          <w:color w:val="000000" w:themeColor="text1"/>
          <w:sz w:val="20"/>
          <w:szCs w:val="20"/>
          <w:lang w:eastAsia="en-GB"/>
        </w:rPr>
        <w:t>stuttering rifles</w:t>
      </w:r>
      <w:r w:rsidRPr="00655851">
        <w:rPr>
          <w:rFonts w:ascii="Arial" w:eastAsia="Times New Roman" w:hAnsi="Arial" w:cs="Arial"/>
          <w:color w:val="000000" w:themeColor="text1"/>
          <w:sz w:val="20"/>
          <w:szCs w:val="20"/>
          <w:lang w:eastAsia="en-GB"/>
        </w:rPr>
        <w:t>,</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rapid rattle</w:t>
      </w:r>
      <w:r w:rsidRPr="00655851">
        <w:rPr>
          <w:rFonts w:ascii="Arial" w:eastAsia="Times New Roman" w:hAnsi="Arial" w:cs="Arial"/>
          <w:color w:val="000000" w:themeColor="text1"/>
          <w:sz w:val="20"/>
          <w:szCs w:val="20"/>
          <w:lang w:eastAsia="en-GB"/>
        </w:rPr>
        <w:t>,</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patter out</w:t>
      </w:r>
      <w:r w:rsidRPr="00655851">
        <w:rPr>
          <w:rFonts w:ascii="Arial" w:eastAsia="Times New Roman" w:hAnsi="Arial" w:cs="Arial"/>
          <w:color w:val="000000" w:themeColor="text1"/>
          <w:sz w:val="20"/>
          <w:szCs w:val="20"/>
          <w:lang w:eastAsia="en-GB"/>
        </w:rPr>
        <w:t>, and</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wailing shells</w:t>
      </w:r>
      <w:r w:rsidRPr="00655851">
        <w:rPr>
          <w:rFonts w:ascii="Arial" w:eastAsia="Times New Roman" w:hAnsi="Arial" w:cs="Arial"/>
          <w:color w:val="000000" w:themeColor="text1"/>
          <w:sz w:val="20"/>
          <w:szCs w:val="20"/>
          <w:lang w:eastAsia="en-GB"/>
        </w:rPr>
        <w:t>—i</w:t>
      </w:r>
      <w:r w:rsidRPr="004B74B0">
        <w:rPr>
          <w:rFonts w:ascii="Arial" w:eastAsia="Times New Roman" w:hAnsi="Arial" w:cs="Arial"/>
          <w:color w:val="000000" w:themeColor="text1"/>
          <w:sz w:val="20"/>
          <w:szCs w:val="20"/>
          <w:lang w:eastAsia="en-GB"/>
        </w:rPr>
        <w:t>mitate the sounds on the field.</w:t>
      </w:r>
    </w:p>
    <w:p w:rsidR="00655851" w:rsidRPr="004B74B0" w:rsidRDefault="00655851" w:rsidP="00655851">
      <w:pPr>
        <w:spacing w:after="0" w:line="240" w:lineRule="auto"/>
        <w:rPr>
          <w:rFonts w:ascii="Arial" w:eastAsia="Times New Roman" w:hAnsi="Arial" w:cs="Arial"/>
          <w:color w:val="000000" w:themeColor="text1"/>
          <w:sz w:val="20"/>
          <w:szCs w:val="20"/>
          <w:lang w:eastAsia="en-GB"/>
        </w:rPr>
      </w:pPr>
      <w:r w:rsidRPr="00655851">
        <w:rPr>
          <w:rFonts w:ascii="Arial" w:eastAsia="Times New Roman" w:hAnsi="Arial" w:cs="Arial"/>
          <w:color w:val="000000" w:themeColor="text1"/>
          <w:sz w:val="20"/>
          <w:szCs w:val="20"/>
          <w:lang w:eastAsia="en-GB"/>
        </w:rPr>
        <w:t>In the last six lines (sestet), the soldier asks and answers another question. Notice that this time the answer appears in the future tense and focuses entirely on the sights of the mourning period and the agonizing slowness of its pace.</w:t>
      </w:r>
    </w:p>
    <w:p w:rsidR="00655851" w:rsidRPr="004B74B0" w:rsidRDefault="00655851" w:rsidP="00655851">
      <w:pPr>
        <w:spacing w:after="0" w:line="240" w:lineRule="auto"/>
        <w:rPr>
          <w:rFonts w:ascii="Arial" w:eastAsia="Times New Roman" w:hAnsi="Arial" w:cs="Arial"/>
          <w:color w:val="000000" w:themeColor="text1"/>
          <w:sz w:val="20"/>
          <w:szCs w:val="20"/>
          <w:lang w:eastAsia="en-GB"/>
        </w:rPr>
      </w:pPr>
      <w:r w:rsidRPr="00655851">
        <w:rPr>
          <w:rFonts w:ascii="Arial" w:eastAsia="Times New Roman" w:hAnsi="Arial" w:cs="Arial"/>
          <w:color w:val="000000" w:themeColor="text1"/>
          <w:sz w:val="20"/>
          <w:szCs w:val="20"/>
          <w:lang w:eastAsia="en-GB"/>
        </w:rPr>
        <w:t>Throughout the poem, Owen uses</w:t>
      </w:r>
      <w:r w:rsidRPr="004B74B0">
        <w:rPr>
          <w:rFonts w:ascii="Arial" w:eastAsia="Times New Roman" w:hAnsi="Arial" w:cs="Arial"/>
          <w:color w:val="000000" w:themeColor="text1"/>
          <w:sz w:val="20"/>
          <w:szCs w:val="20"/>
          <w:lang w:eastAsia="en-GB"/>
        </w:rPr>
        <w:t xml:space="preserve"> alliteration </w:t>
      </w:r>
      <w:r w:rsidRPr="00655851">
        <w:rPr>
          <w:rFonts w:ascii="Arial" w:eastAsia="Times New Roman" w:hAnsi="Arial" w:cs="Arial"/>
          <w:color w:val="000000" w:themeColor="text1"/>
          <w:sz w:val="20"/>
          <w:szCs w:val="20"/>
          <w:lang w:eastAsia="en-GB"/>
        </w:rPr>
        <w:t>to promote rhythm and euphony, as in</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b/>
          <w:bCs/>
          <w:i/>
          <w:iCs/>
          <w:color w:val="000000" w:themeColor="text1"/>
          <w:sz w:val="20"/>
          <w:szCs w:val="20"/>
          <w:lang w:eastAsia="en-GB"/>
        </w:rPr>
        <w:t>r</w:t>
      </w:r>
      <w:r w:rsidRPr="00655851">
        <w:rPr>
          <w:rFonts w:ascii="Arial" w:eastAsia="Times New Roman" w:hAnsi="Arial" w:cs="Arial"/>
          <w:i/>
          <w:iCs/>
          <w:color w:val="000000" w:themeColor="text1"/>
          <w:sz w:val="20"/>
          <w:szCs w:val="20"/>
          <w:lang w:eastAsia="en-GB"/>
        </w:rPr>
        <w:t>ifles'</w:t>
      </w:r>
      <w:r w:rsidRPr="004B74B0">
        <w:rPr>
          <w:rFonts w:ascii="Arial" w:eastAsia="Times New Roman" w:hAnsi="Arial" w:cs="Arial"/>
          <w:i/>
          <w:iCs/>
          <w:color w:val="000000" w:themeColor="text1"/>
          <w:sz w:val="20"/>
          <w:szCs w:val="20"/>
          <w:lang w:eastAsia="en-GB"/>
        </w:rPr>
        <w:t xml:space="preserve"> </w:t>
      </w:r>
      <w:proofErr w:type="spellStart"/>
      <w:r w:rsidRPr="00655851">
        <w:rPr>
          <w:rFonts w:ascii="Arial" w:eastAsia="Times New Roman" w:hAnsi="Arial" w:cs="Arial"/>
          <w:b/>
          <w:bCs/>
          <w:i/>
          <w:iCs/>
          <w:color w:val="000000" w:themeColor="text1"/>
          <w:sz w:val="20"/>
          <w:szCs w:val="20"/>
          <w:lang w:eastAsia="en-GB"/>
        </w:rPr>
        <w:t>r</w:t>
      </w:r>
      <w:r w:rsidRPr="00655851">
        <w:rPr>
          <w:rFonts w:ascii="Arial" w:eastAsia="Times New Roman" w:hAnsi="Arial" w:cs="Arial"/>
          <w:i/>
          <w:iCs/>
          <w:color w:val="000000" w:themeColor="text1"/>
          <w:sz w:val="20"/>
          <w:szCs w:val="20"/>
          <w:lang w:eastAsia="en-GB"/>
        </w:rPr>
        <w:t>apid</w:t>
      </w:r>
      <w:r w:rsidRPr="00655851">
        <w:rPr>
          <w:rFonts w:ascii="Arial" w:eastAsia="Times New Roman" w:hAnsi="Arial" w:cs="Arial"/>
          <w:b/>
          <w:bCs/>
          <w:i/>
          <w:iCs/>
          <w:color w:val="000000" w:themeColor="text1"/>
          <w:sz w:val="20"/>
          <w:szCs w:val="20"/>
          <w:lang w:eastAsia="en-GB"/>
        </w:rPr>
        <w:t>r</w:t>
      </w:r>
      <w:r w:rsidRPr="00655851">
        <w:rPr>
          <w:rFonts w:ascii="Arial" w:eastAsia="Times New Roman" w:hAnsi="Arial" w:cs="Arial"/>
          <w:i/>
          <w:iCs/>
          <w:color w:val="000000" w:themeColor="text1"/>
          <w:sz w:val="20"/>
          <w:szCs w:val="20"/>
          <w:lang w:eastAsia="en-GB"/>
        </w:rPr>
        <w:t>attle</w:t>
      </w:r>
      <w:proofErr w:type="spellEnd"/>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and</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b/>
          <w:bCs/>
          <w:i/>
          <w:iCs/>
          <w:color w:val="000000" w:themeColor="text1"/>
          <w:sz w:val="20"/>
          <w:szCs w:val="20"/>
          <w:lang w:eastAsia="en-GB"/>
        </w:rPr>
        <w:t>g</w:t>
      </w:r>
      <w:r w:rsidRPr="00655851">
        <w:rPr>
          <w:rFonts w:ascii="Arial" w:eastAsia="Times New Roman" w:hAnsi="Arial" w:cs="Arial"/>
          <w:i/>
          <w:iCs/>
          <w:color w:val="000000" w:themeColor="text1"/>
          <w:sz w:val="20"/>
          <w:szCs w:val="20"/>
          <w:lang w:eastAsia="en-GB"/>
        </w:rPr>
        <w:t>limmers of</w:t>
      </w:r>
      <w:r w:rsidRPr="004B74B0">
        <w:rPr>
          <w:rFonts w:ascii="Arial" w:eastAsia="Times New Roman" w:hAnsi="Arial" w:cs="Arial"/>
          <w:i/>
          <w:iCs/>
          <w:color w:val="000000" w:themeColor="text1"/>
          <w:sz w:val="20"/>
          <w:szCs w:val="20"/>
          <w:lang w:eastAsia="en-GB"/>
        </w:rPr>
        <w:t xml:space="preserve"> </w:t>
      </w:r>
      <w:r w:rsidRPr="00655851">
        <w:rPr>
          <w:rFonts w:ascii="Arial" w:eastAsia="Times New Roman" w:hAnsi="Arial" w:cs="Arial"/>
          <w:b/>
          <w:bCs/>
          <w:i/>
          <w:iCs/>
          <w:color w:val="000000" w:themeColor="text1"/>
          <w:sz w:val="20"/>
          <w:szCs w:val="20"/>
          <w:lang w:eastAsia="en-GB"/>
        </w:rPr>
        <w:t>g</w:t>
      </w:r>
      <w:r w:rsidRPr="00655851">
        <w:rPr>
          <w:rFonts w:ascii="Arial" w:eastAsia="Times New Roman" w:hAnsi="Arial" w:cs="Arial"/>
          <w:i/>
          <w:iCs/>
          <w:color w:val="000000" w:themeColor="text1"/>
          <w:sz w:val="20"/>
          <w:szCs w:val="20"/>
          <w:lang w:eastAsia="en-GB"/>
        </w:rPr>
        <w:t>ood-byes</w:t>
      </w:r>
      <w:r w:rsidRPr="00655851">
        <w:rPr>
          <w:rFonts w:ascii="Arial" w:eastAsia="Times New Roman" w:hAnsi="Arial" w:cs="Arial"/>
          <w:color w:val="000000" w:themeColor="text1"/>
          <w:sz w:val="20"/>
          <w:szCs w:val="20"/>
          <w:lang w:eastAsia="en-GB"/>
        </w:rPr>
        <w:t>. Note that some alliterations occur subtly, as in the</w:t>
      </w:r>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i/>
          <w:iCs/>
          <w:color w:val="000000" w:themeColor="text1"/>
          <w:sz w:val="20"/>
          <w:szCs w:val="20"/>
          <w:lang w:eastAsia="en-GB"/>
        </w:rPr>
        <w:t>st</w:t>
      </w:r>
      <w:proofErr w:type="spellEnd"/>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in</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hasty</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that echoes the</w:t>
      </w:r>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i/>
          <w:iCs/>
          <w:color w:val="000000" w:themeColor="text1"/>
          <w:sz w:val="20"/>
          <w:szCs w:val="20"/>
          <w:lang w:eastAsia="en-GB"/>
        </w:rPr>
        <w:t>st</w:t>
      </w:r>
      <w:proofErr w:type="spellEnd"/>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in</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stuttering</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 xml:space="preserve">and in </w:t>
      </w:r>
      <w:proofErr w:type="gramStart"/>
      <w:r w:rsidRPr="00655851">
        <w:rPr>
          <w:rFonts w:ascii="Arial" w:eastAsia="Times New Roman" w:hAnsi="Arial" w:cs="Arial"/>
          <w:color w:val="000000" w:themeColor="text1"/>
          <w:sz w:val="20"/>
          <w:szCs w:val="20"/>
          <w:lang w:eastAsia="en-GB"/>
        </w:rPr>
        <w:t>the</w:t>
      </w:r>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i/>
          <w:iCs/>
          <w:color w:val="000000" w:themeColor="text1"/>
          <w:sz w:val="20"/>
          <w:szCs w:val="20"/>
          <w:lang w:eastAsia="en-GB"/>
        </w:rPr>
        <w:t>sh</w:t>
      </w:r>
      <w:proofErr w:type="spellEnd"/>
      <w:proofErr w:type="gramEnd"/>
      <w:r w:rsidRPr="004B74B0">
        <w:rPr>
          <w:rFonts w:ascii="Arial" w:eastAsia="Times New Roman" w:hAnsi="Arial" w:cs="Arial"/>
          <w:i/>
          <w:iCs/>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in</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shrill</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that alliterates with the</w:t>
      </w:r>
      <w:r w:rsidRPr="004B74B0">
        <w:rPr>
          <w:rFonts w:ascii="Arial" w:eastAsia="Times New Roman" w:hAnsi="Arial" w:cs="Arial"/>
          <w:color w:val="000000" w:themeColor="text1"/>
          <w:sz w:val="20"/>
          <w:szCs w:val="20"/>
          <w:lang w:eastAsia="en-GB"/>
        </w:rPr>
        <w:t xml:space="preserve"> </w:t>
      </w:r>
      <w:r w:rsidRPr="004B74B0">
        <w:rPr>
          <w:rFonts w:ascii="Arial" w:eastAsia="Times New Roman" w:hAnsi="Arial" w:cs="Arial"/>
          <w:i/>
          <w:iCs/>
          <w:color w:val="000000" w:themeColor="text1"/>
          <w:sz w:val="20"/>
          <w:szCs w:val="20"/>
          <w:lang w:eastAsia="en-GB"/>
        </w:rPr>
        <w:t xml:space="preserve">s h </w:t>
      </w:r>
      <w:r w:rsidRPr="00655851">
        <w:rPr>
          <w:rFonts w:ascii="Arial" w:eastAsia="Times New Roman" w:hAnsi="Arial" w:cs="Arial"/>
          <w:color w:val="000000" w:themeColor="text1"/>
          <w:sz w:val="20"/>
          <w:szCs w:val="20"/>
          <w:lang w:eastAsia="en-GB"/>
        </w:rPr>
        <w:t>in</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shells</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and the</w:t>
      </w:r>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i/>
          <w:iCs/>
          <w:color w:val="000000" w:themeColor="text1"/>
          <w:sz w:val="20"/>
          <w:szCs w:val="20"/>
          <w:lang w:eastAsia="en-GB"/>
        </w:rPr>
        <w:t>sh</w:t>
      </w:r>
      <w:proofErr w:type="spellEnd"/>
      <w:r w:rsidRPr="004B74B0">
        <w:rPr>
          <w:rFonts w:ascii="Arial" w:eastAsia="Times New Roman" w:hAnsi="Arial" w:cs="Arial"/>
          <w:color w:val="000000" w:themeColor="text1"/>
          <w:sz w:val="20"/>
          <w:szCs w:val="20"/>
          <w:lang w:eastAsia="en-GB"/>
        </w:rPr>
        <w:t xml:space="preserve"> </w:t>
      </w:r>
      <w:proofErr w:type="spellStart"/>
      <w:r w:rsidRPr="00655851">
        <w:rPr>
          <w:rFonts w:ascii="Arial" w:eastAsia="Times New Roman" w:hAnsi="Arial" w:cs="Arial"/>
          <w:color w:val="000000" w:themeColor="text1"/>
          <w:sz w:val="20"/>
          <w:szCs w:val="20"/>
          <w:lang w:eastAsia="en-GB"/>
        </w:rPr>
        <w:t>in</w:t>
      </w:r>
      <w:r w:rsidRPr="00655851">
        <w:rPr>
          <w:rFonts w:ascii="Arial" w:eastAsia="Times New Roman" w:hAnsi="Arial" w:cs="Arial"/>
          <w:i/>
          <w:iCs/>
          <w:color w:val="000000" w:themeColor="text1"/>
          <w:sz w:val="20"/>
          <w:szCs w:val="20"/>
          <w:lang w:eastAsia="en-GB"/>
        </w:rPr>
        <w:t>shires</w:t>
      </w:r>
      <w:proofErr w:type="spellEnd"/>
      <w:r w:rsidRPr="00655851">
        <w:rPr>
          <w:rFonts w:ascii="Arial" w:eastAsia="Times New Roman" w:hAnsi="Arial" w:cs="Arial"/>
          <w:color w:val="000000" w:themeColor="text1"/>
          <w:sz w:val="20"/>
          <w:szCs w:val="20"/>
          <w:lang w:eastAsia="en-GB"/>
        </w:rPr>
        <w:t>.</w:t>
      </w:r>
    </w:p>
    <w:p w:rsidR="00655851" w:rsidRPr="004B74B0" w:rsidRDefault="00655851" w:rsidP="00655851">
      <w:pPr>
        <w:spacing w:after="0" w:line="240" w:lineRule="auto"/>
        <w:rPr>
          <w:rFonts w:ascii="Arial" w:eastAsia="Times New Roman" w:hAnsi="Arial" w:cs="Arial"/>
          <w:color w:val="000000" w:themeColor="text1"/>
          <w:sz w:val="20"/>
          <w:szCs w:val="20"/>
          <w:lang w:eastAsia="en-GB"/>
        </w:rPr>
      </w:pPr>
      <w:r w:rsidRPr="00655851">
        <w:rPr>
          <w:rFonts w:ascii="Arial" w:eastAsia="Times New Roman" w:hAnsi="Arial" w:cs="Arial"/>
          <w:color w:val="000000" w:themeColor="text1"/>
          <w:sz w:val="20"/>
          <w:szCs w:val="20"/>
          <w:lang w:eastAsia="en-GB"/>
        </w:rPr>
        <w:t>In the octet, two personifications call attention to the terrifying rage and insanity of war:</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monstrous anger of the guns</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(comparison of guns to angry humans) and</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demented choirs of wailing shells</w:t>
      </w:r>
      <w:r w:rsidR="00FD037D">
        <w:rPr>
          <w:rFonts w:ascii="Arial" w:eastAsia="Times New Roman" w:hAnsi="Arial" w:cs="Arial"/>
          <w:i/>
          <w:iCs/>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(comparison of the shells to deranged humans).</w:t>
      </w:r>
    </w:p>
    <w:p w:rsidR="00655851" w:rsidRPr="00655851" w:rsidRDefault="00655851" w:rsidP="00655851">
      <w:pPr>
        <w:spacing w:after="0" w:line="240" w:lineRule="auto"/>
        <w:rPr>
          <w:rFonts w:ascii="DejaVu Serif" w:eastAsia="Times New Roman" w:hAnsi="DejaVu Serif" w:cs="Times New Roman"/>
          <w:color w:val="000000" w:themeColor="text1"/>
          <w:sz w:val="20"/>
          <w:szCs w:val="20"/>
          <w:lang w:eastAsia="en-GB"/>
        </w:rPr>
      </w:pPr>
      <w:r w:rsidRPr="00655851">
        <w:rPr>
          <w:rFonts w:ascii="Arial" w:eastAsia="Times New Roman" w:hAnsi="Arial" w:cs="Arial"/>
          <w:color w:val="000000" w:themeColor="text1"/>
          <w:sz w:val="20"/>
          <w:szCs w:val="20"/>
          <w:lang w:eastAsia="en-GB"/>
        </w:rPr>
        <w:t>In t</w:t>
      </w:r>
      <w:r w:rsidRPr="004B74B0">
        <w:rPr>
          <w:rFonts w:ascii="Arial" w:eastAsia="Times New Roman" w:hAnsi="Arial" w:cs="Arial"/>
          <w:color w:val="000000" w:themeColor="text1"/>
          <w:sz w:val="20"/>
          <w:szCs w:val="20"/>
          <w:lang w:eastAsia="en-GB"/>
        </w:rPr>
        <w:t>he sestet, three metaphors cent</w:t>
      </w:r>
      <w:r w:rsidRPr="00655851">
        <w:rPr>
          <w:rFonts w:ascii="Arial" w:eastAsia="Times New Roman" w:hAnsi="Arial" w:cs="Arial"/>
          <w:color w:val="000000" w:themeColor="text1"/>
          <w:sz w:val="20"/>
          <w:szCs w:val="20"/>
          <w:lang w:eastAsia="en-GB"/>
        </w:rPr>
        <w:t>r</w:t>
      </w:r>
      <w:r w:rsidRPr="004B74B0">
        <w:rPr>
          <w:rFonts w:ascii="Arial" w:eastAsia="Times New Roman" w:hAnsi="Arial" w:cs="Arial"/>
          <w:color w:val="000000" w:themeColor="text1"/>
          <w:sz w:val="20"/>
          <w:szCs w:val="20"/>
          <w:lang w:eastAsia="en-GB"/>
        </w:rPr>
        <w:t>e</w:t>
      </w:r>
      <w:r w:rsidRPr="00655851">
        <w:rPr>
          <w:rFonts w:ascii="Arial" w:eastAsia="Times New Roman" w:hAnsi="Arial" w:cs="Arial"/>
          <w:color w:val="000000" w:themeColor="text1"/>
          <w:sz w:val="20"/>
          <w:szCs w:val="20"/>
          <w:lang w:eastAsia="en-GB"/>
        </w:rPr>
        <w:t xml:space="preserve"> on the poignant suffering of the mourners at home. One compares the</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holy glimmers</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in the eyes of boys to candles, and another compares the</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pallor of the girls' brows</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to the pall that covers the casket. In the third,</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i/>
          <w:iCs/>
          <w:color w:val="000000" w:themeColor="text1"/>
          <w:sz w:val="20"/>
          <w:szCs w:val="20"/>
          <w:lang w:eastAsia="en-GB"/>
        </w:rPr>
        <w:t>the tenderness of patient minds</w:t>
      </w:r>
      <w:r w:rsidRPr="004B74B0">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becomes the flowers that adorn the soldiers' graves.</w:t>
      </w:r>
    </w:p>
    <w:p w:rsidR="004E6C1F" w:rsidRDefault="004E6C1F" w:rsidP="00655851">
      <w:pPr>
        <w:spacing w:after="0" w:line="240" w:lineRule="auto"/>
        <w:textAlignment w:val="baseline"/>
        <w:rPr>
          <w:rFonts w:ascii="Arial" w:eastAsia="Times New Roman" w:hAnsi="Arial" w:cs="Arial"/>
          <w:b/>
          <w:bCs/>
          <w:color w:val="000000" w:themeColor="text1"/>
          <w:sz w:val="20"/>
          <w:szCs w:val="20"/>
          <w:lang w:eastAsia="en-GB"/>
        </w:rPr>
      </w:pPr>
      <w:bookmarkStart w:id="3" w:name="Theme"/>
      <w:bookmarkEnd w:id="3"/>
    </w:p>
    <w:p w:rsidR="00655851" w:rsidRPr="00655851" w:rsidRDefault="00655851" w:rsidP="00655851">
      <w:pPr>
        <w:spacing w:after="0" w:line="240" w:lineRule="auto"/>
        <w:textAlignment w:val="baseline"/>
        <w:rPr>
          <w:rFonts w:ascii="DejaVu Serif" w:eastAsia="Times New Roman" w:hAnsi="DejaVu Serif" w:cs="Times New Roman"/>
          <w:color w:val="000000" w:themeColor="text1"/>
          <w:sz w:val="20"/>
          <w:szCs w:val="20"/>
          <w:lang w:eastAsia="en-GB"/>
        </w:rPr>
      </w:pPr>
      <w:r w:rsidRPr="00655851">
        <w:rPr>
          <w:rFonts w:ascii="Arial" w:eastAsia="Times New Roman" w:hAnsi="Arial" w:cs="Arial"/>
          <w:b/>
          <w:bCs/>
          <w:color w:val="000000" w:themeColor="text1"/>
          <w:sz w:val="20"/>
          <w:szCs w:val="20"/>
          <w:lang w:eastAsia="en-GB"/>
        </w:rPr>
        <w:t>Themes</w:t>
      </w:r>
    </w:p>
    <w:p w:rsidR="00655851" w:rsidRPr="00655851" w:rsidRDefault="00655851" w:rsidP="00655851">
      <w:pPr>
        <w:spacing w:after="0" w:line="240" w:lineRule="auto"/>
        <w:rPr>
          <w:rFonts w:ascii="DejaVu Serif" w:eastAsia="Times New Roman" w:hAnsi="DejaVu Serif" w:cs="Times New Roman"/>
          <w:color w:val="000000" w:themeColor="text1"/>
          <w:sz w:val="20"/>
          <w:szCs w:val="20"/>
          <w:lang w:eastAsia="en-GB"/>
        </w:rPr>
      </w:pPr>
      <w:r w:rsidRPr="004E6C1F">
        <w:rPr>
          <w:rFonts w:ascii="Arial" w:eastAsia="Times New Roman" w:hAnsi="Arial" w:cs="Arial"/>
          <w:b/>
          <w:color w:val="000000" w:themeColor="text1"/>
          <w:sz w:val="20"/>
          <w:szCs w:val="20"/>
          <w:lang w:eastAsia="en-GB"/>
        </w:rPr>
        <w:t>Senseless Devastation</w:t>
      </w:r>
      <w:r w:rsidR="004E6C1F">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The butchery of war horrified Wilfred Owen. His comrades in arms represented the best hope for a better future, but all around him that hope was vanishing in the fire and smoke of the battlefield. The war also devastated the loved ones at home, robbing them of sons, daughters, brothers, and fathers and leaving only emptiness behind.</w:t>
      </w:r>
    </w:p>
    <w:p w:rsidR="00655851" w:rsidRPr="00655851" w:rsidRDefault="00655851" w:rsidP="00655851">
      <w:pPr>
        <w:spacing w:after="0" w:line="240" w:lineRule="auto"/>
        <w:rPr>
          <w:rFonts w:ascii="DejaVu Serif" w:eastAsia="Times New Roman" w:hAnsi="DejaVu Serif" w:cs="Times New Roman"/>
          <w:color w:val="000000" w:themeColor="text1"/>
          <w:sz w:val="20"/>
          <w:szCs w:val="20"/>
          <w:lang w:eastAsia="en-GB"/>
        </w:rPr>
      </w:pPr>
      <w:r w:rsidRPr="004E6C1F">
        <w:rPr>
          <w:rFonts w:ascii="Arial" w:eastAsia="Times New Roman" w:hAnsi="Arial" w:cs="Arial"/>
          <w:b/>
          <w:color w:val="000000" w:themeColor="text1"/>
          <w:sz w:val="20"/>
          <w:szCs w:val="20"/>
          <w:lang w:eastAsia="en-GB"/>
        </w:rPr>
        <w:lastRenderedPageBreak/>
        <w:t>Loss of Identity</w:t>
      </w:r>
      <w:r w:rsidR="004E6C1F">
        <w:rPr>
          <w:rFonts w:ascii="Arial" w:eastAsia="Times New Roman" w:hAnsi="Arial" w:cs="Arial"/>
          <w:color w:val="000000" w:themeColor="text1"/>
          <w:sz w:val="20"/>
          <w:szCs w:val="20"/>
          <w:lang w:eastAsia="en-GB"/>
        </w:rPr>
        <w:t xml:space="preserve">. </w:t>
      </w:r>
      <w:r w:rsidRPr="00655851">
        <w:rPr>
          <w:rFonts w:ascii="Arial" w:eastAsia="Times New Roman" w:hAnsi="Arial" w:cs="Arial"/>
          <w:color w:val="000000" w:themeColor="text1"/>
          <w:sz w:val="20"/>
          <w:szCs w:val="20"/>
          <w:lang w:eastAsia="en-GB"/>
        </w:rPr>
        <w:t>In war, young men with distinct personalities and unique talents become nameless pawns to do the bidding of the political decision-makers. When they fall on the battlefield, no one stops to mourn them or pay them homage. The bombs keep</w:t>
      </w:r>
      <w:r w:rsidR="004E6C1F">
        <w:rPr>
          <w:rFonts w:ascii="Arial" w:eastAsia="Times New Roman" w:hAnsi="Arial" w:cs="Arial"/>
          <w:color w:val="000000" w:themeColor="text1"/>
          <w:sz w:val="20"/>
          <w:szCs w:val="20"/>
          <w:lang w:eastAsia="en-GB"/>
        </w:rPr>
        <w:t xml:space="preserve"> falling. The guns keep firing.</w:t>
      </w:r>
    </w:p>
    <w:p w:rsidR="00655851" w:rsidRPr="004B74B0" w:rsidRDefault="00655851" w:rsidP="00C62174">
      <w:pPr>
        <w:shd w:val="clear" w:color="auto" w:fill="FFFFFF"/>
        <w:spacing w:after="150" w:line="279" w:lineRule="atLeast"/>
        <w:rPr>
          <w:rFonts w:ascii="Arial" w:eastAsia="Times New Roman" w:hAnsi="Arial" w:cs="Arial"/>
          <w:b/>
          <w:iCs/>
          <w:color w:val="000000" w:themeColor="text1"/>
          <w:sz w:val="20"/>
          <w:szCs w:val="20"/>
          <w:lang w:eastAsia="en-GB"/>
        </w:rPr>
      </w:pPr>
    </w:p>
    <w:p w:rsidR="00655851" w:rsidRPr="004B74B0" w:rsidRDefault="00655851" w:rsidP="004B74B0">
      <w:pPr>
        <w:shd w:val="clear" w:color="auto" w:fill="FFFFFF"/>
        <w:spacing w:after="0" w:line="240" w:lineRule="auto"/>
        <w:rPr>
          <w:rFonts w:ascii="Arial" w:eastAsia="Times New Roman" w:hAnsi="Arial" w:cs="Arial"/>
          <w:b/>
          <w:iCs/>
          <w:color w:val="000000" w:themeColor="text1"/>
          <w:sz w:val="20"/>
          <w:szCs w:val="20"/>
          <w:lang w:eastAsia="en-GB"/>
        </w:rPr>
      </w:pPr>
      <w:r w:rsidRPr="004B74B0">
        <w:rPr>
          <w:rFonts w:ascii="Arial" w:eastAsia="Times New Roman" w:hAnsi="Arial" w:cs="Arial"/>
          <w:b/>
          <w:iCs/>
          <w:color w:val="000000" w:themeColor="text1"/>
          <w:sz w:val="20"/>
          <w:szCs w:val="20"/>
          <w:lang w:eastAsia="en-GB"/>
        </w:rPr>
        <w:t>IMAGERY</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i/>
          <w:iCs/>
          <w:color w:val="000000" w:themeColor="text1"/>
          <w:sz w:val="20"/>
          <w:szCs w:val="20"/>
          <w:lang w:eastAsia="en-GB"/>
        </w:rPr>
        <w:t>Anthem for Doomed Youth</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relies heavily on the use of</w:t>
      </w:r>
      <w:r w:rsidRPr="004B74B0">
        <w:rPr>
          <w:rFonts w:ascii="Arial" w:eastAsia="Times New Roman" w:hAnsi="Arial" w:cs="Arial"/>
          <w:color w:val="000000" w:themeColor="text1"/>
          <w:sz w:val="20"/>
          <w:szCs w:val="20"/>
          <w:lang w:eastAsia="en-GB"/>
        </w:rPr>
        <w:t xml:space="preserve"> imagery </w:t>
      </w:r>
      <w:r w:rsidRPr="00C62174">
        <w:rPr>
          <w:rFonts w:ascii="Arial" w:eastAsia="Times New Roman" w:hAnsi="Arial" w:cs="Arial"/>
          <w:color w:val="000000" w:themeColor="text1"/>
          <w:sz w:val="20"/>
          <w:szCs w:val="20"/>
          <w:lang w:eastAsia="en-GB"/>
        </w:rPr>
        <w:t>from</w:t>
      </w:r>
      <w:r w:rsidRPr="004B74B0">
        <w:rPr>
          <w:rFonts w:ascii="Arial" w:eastAsia="Times New Roman" w:hAnsi="Arial" w:cs="Arial"/>
          <w:color w:val="000000" w:themeColor="text1"/>
          <w:sz w:val="20"/>
          <w:szCs w:val="20"/>
          <w:lang w:eastAsia="en-GB"/>
        </w:rPr>
        <w:t xml:space="preserve"> Christian </w:t>
      </w:r>
      <w:r w:rsidRPr="00C62174">
        <w:rPr>
          <w:rFonts w:ascii="Arial" w:eastAsia="Times New Roman" w:hAnsi="Arial" w:cs="Arial"/>
          <w:color w:val="000000" w:themeColor="text1"/>
          <w:sz w:val="20"/>
          <w:szCs w:val="20"/>
          <w:lang w:eastAsia="en-GB"/>
        </w:rPr>
        <w:t>rituals. By juxtaposing the</w:t>
      </w:r>
      <w:r w:rsidRPr="004B74B0">
        <w:rPr>
          <w:rFonts w:ascii="Arial" w:eastAsia="Times New Roman" w:hAnsi="Arial" w:cs="Arial"/>
          <w:color w:val="000000" w:themeColor="text1"/>
          <w:sz w:val="20"/>
          <w:szCs w:val="20"/>
          <w:lang w:eastAsia="en-GB"/>
        </w:rPr>
        <w:t xml:space="preserve"> </w:t>
      </w:r>
      <w:hyperlink r:id="rId7" w:tooltip="symbol" w:history="1">
        <w:r w:rsidRPr="004B74B0">
          <w:rPr>
            <w:rFonts w:ascii="Arial" w:eastAsia="Times New Roman" w:hAnsi="Arial" w:cs="Arial"/>
            <w:color w:val="000000" w:themeColor="text1"/>
            <w:sz w:val="20"/>
            <w:szCs w:val="20"/>
            <w:lang w:eastAsia="en-GB"/>
          </w:rPr>
          <w:t>symbol</w:t>
        </w:r>
      </w:hyperlink>
      <w:r w:rsidRPr="00C62174">
        <w:rPr>
          <w:rFonts w:ascii="Arial" w:eastAsia="Times New Roman" w:hAnsi="Arial" w:cs="Arial"/>
          <w:color w:val="000000" w:themeColor="text1"/>
          <w:sz w:val="20"/>
          <w:szCs w:val="20"/>
          <w:lang w:eastAsia="en-GB"/>
        </w:rPr>
        <w:t>s which accompany Christian burial e.g. passing bells,</w:t>
      </w:r>
      <w:r w:rsidRPr="004B74B0">
        <w:rPr>
          <w:rFonts w:ascii="Arial" w:eastAsia="Times New Roman" w:hAnsi="Arial" w:cs="Arial"/>
          <w:color w:val="000000" w:themeColor="text1"/>
          <w:sz w:val="20"/>
          <w:szCs w:val="20"/>
          <w:lang w:eastAsia="en-GB"/>
        </w:rPr>
        <w:t xml:space="preserve"> orison</w:t>
      </w:r>
      <w:r w:rsidRPr="00C62174">
        <w:rPr>
          <w:rFonts w:ascii="Arial" w:eastAsia="Times New Roman" w:hAnsi="Arial" w:cs="Arial"/>
          <w:color w:val="000000" w:themeColor="text1"/>
          <w:sz w:val="20"/>
          <w:szCs w:val="20"/>
          <w:lang w:eastAsia="en-GB"/>
        </w:rPr>
        <w:t>s and candles, with the images of the slaughter house (‘die as cattle’), Owen shocks the</w:t>
      </w:r>
      <w:r w:rsidR="00676E4B" w:rsidRPr="004B74B0">
        <w:rPr>
          <w:rFonts w:ascii="Arial" w:eastAsia="Times New Roman" w:hAnsi="Arial" w:cs="Arial"/>
          <w:color w:val="000000" w:themeColor="text1"/>
          <w:sz w:val="20"/>
          <w:szCs w:val="20"/>
          <w:lang w:eastAsia="en-GB"/>
        </w:rPr>
        <w:t xml:space="preserve"> reader with the horror of war.</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C62174">
        <w:rPr>
          <w:rFonts w:ascii="Arial" w:eastAsia="Times New Roman" w:hAnsi="Arial" w:cs="Arial"/>
          <w:color w:val="000000" w:themeColor="text1"/>
          <w:sz w:val="20"/>
          <w:szCs w:val="20"/>
          <w:lang w:eastAsia="en-GB"/>
        </w:rPr>
        <w:t>Owen turns each</w:t>
      </w:r>
      <w:r w:rsidRPr="004B74B0">
        <w:rPr>
          <w:rFonts w:ascii="Arial" w:eastAsia="Times New Roman" w:hAnsi="Arial" w:cs="Arial"/>
          <w:color w:val="000000" w:themeColor="text1"/>
          <w:sz w:val="20"/>
          <w:szCs w:val="20"/>
          <w:lang w:eastAsia="en-GB"/>
        </w:rPr>
        <w:t xml:space="preserve"> rite </w:t>
      </w:r>
      <w:r w:rsidRPr="00C62174">
        <w:rPr>
          <w:rFonts w:ascii="Arial" w:eastAsia="Times New Roman" w:hAnsi="Arial" w:cs="Arial"/>
          <w:color w:val="000000" w:themeColor="text1"/>
          <w:sz w:val="20"/>
          <w:szCs w:val="20"/>
          <w:lang w:eastAsia="en-GB"/>
        </w:rPr>
        <w:t>and ritual on its head:</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Anthem</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The choice of the term ‘Anthem’ for this sonnet would for Owen’s original readers have immediately created an image of a church service with choirs. Having set up this association, Owen then explores it further in the grim imagery of the guns and rifles and ‘shrill shells’ which are the only sounds to commemorate the death of the ‘doomed youth’. </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The passing bell</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a sign to the community that someone has died and in early times a signal that prayers for the departed should be said, it no longer sounds. Its human and</w:t>
      </w:r>
      <w:r w:rsidRPr="004B74B0">
        <w:rPr>
          <w:rFonts w:ascii="Arial" w:eastAsia="Times New Roman" w:hAnsi="Arial" w:cs="Arial"/>
          <w:color w:val="000000" w:themeColor="text1"/>
          <w:sz w:val="20"/>
          <w:szCs w:val="20"/>
          <w:lang w:eastAsia="en-GB"/>
        </w:rPr>
        <w:t xml:space="preserve"> divine </w:t>
      </w:r>
      <w:r w:rsidRPr="00C62174">
        <w:rPr>
          <w:rFonts w:ascii="Arial" w:eastAsia="Times New Roman" w:hAnsi="Arial" w:cs="Arial"/>
          <w:color w:val="000000" w:themeColor="text1"/>
          <w:sz w:val="20"/>
          <w:szCs w:val="20"/>
          <w:lang w:eastAsia="en-GB"/>
        </w:rPr>
        <w:t>function is replaced ‘only’ by gun and rifle fire. The sole choir to sing the ‘Anthem’ is a ‘demented’ one of shell fire, albeit ‘wailing.’ The</w:t>
      </w:r>
      <w:r w:rsidRPr="004B74B0">
        <w:rPr>
          <w:rFonts w:ascii="Arial" w:eastAsia="Times New Roman" w:hAnsi="Arial" w:cs="Arial"/>
          <w:color w:val="000000" w:themeColor="text1"/>
          <w:sz w:val="20"/>
          <w:szCs w:val="20"/>
          <w:lang w:eastAsia="en-GB"/>
        </w:rPr>
        <w:t xml:space="preserve"> personification </w:t>
      </w:r>
      <w:r w:rsidRPr="00C62174">
        <w:rPr>
          <w:rFonts w:ascii="Arial" w:eastAsia="Times New Roman" w:hAnsi="Arial" w:cs="Arial"/>
          <w:color w:val="000000" w:themeColor="text1"/>
          <w:sz w:val="20"/>
          <w:szCs w:val="20"/>
          <w:lang w:eastAsia="en-GB"/>
        </w:rPr>
        <w:t>of the weapons of war is chilling in its lack of humanity.</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Cattle</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In the opening line Owen immediately presents us with a</w:t>
      </w:r>
      <w:r w:rsidRPr="004B74B0">
        <w:rPr>
          <w:rFonts w:ascii="Arial" w:eastAsia="Times New Roman" w:hAnsi="Arial" w:cs="Arial"/>
          <w:color w:val="000000" w:themeColor="text1"/>
          <w:sz w:val="20"/>
          <w:szCs w:val="20"/>
          <w:lang w:eastAsia="en-GB"/>
        </w:rPr>
        <w:t xml:space="preserve"> simile </w:t>
      </w:r>
      <w:r w:rsidRPr="00C62174">
        <w:rPr>
          <w:rFonts w:ascii="Arial" w:eastAsia="Times New Roman" w:hAnsi="Arial" w:cs="Arial"/>
          <w:color w:val="000000" w:themeColor="text1"/>
          <w:sz w:val="20"/>
          <w:szCs w:val="20"/>
          <w:lang w:eastAsia="en-GB"/>
        </w:rPr>
        <w:t>for the ‘doomed youth’ who ‘die as cattle’. The image is of the slaughter house: blood, stench and fear, the lack of individuality and inhumanity all attach to the simile. Owen reverses the poetic device of personification here: men become de-personified, become animals. There are no ‘passing bells’ for de-humanised troops who go to their deaths like animals to slaughter</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Armaments</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Owen’s extended image in the first stanza of his ‘Anthem’ revolves around the personification of the armaments of war</w:t>
      </w:r>
      <w:r w:rsidR="00676E4B" w:rsidRPr="004B74B0">
        <w:rPr>
          <w:rFonts w:ascii="Arial" w:eastAsia="Times New Roman" w:hAnsi="Arial" w:cs="Arial"/>
          <w:color w:val="000000" w:themeColor="text1"/>
          <w:sz w:val="20"/>
          <w:szCs w:val="20"/>
          <w:lang w:eastAsia="en-GB"/>
        </w:rPr>
        <w:t>. He uses alliteration, consonance and onomatopoeia to convey the sounds of battle</w:t>
      </w:r>
      <w:r w:rsidRPr="00C62174">
        <w:rPr>
          <w:rFonts w:ascii="Arial" w:eastAsia="Times New Roman" w:hAnsi="Arial" w:cs="Arial"/>
          <w:color w:val="000000" w:themeColor="text1"/>
          <w:sz w:val="20"/>
          <w:szCs w:val="20"/>
          <w:lang w:eastAsia="en-GB"/>
        </w:rPr>
        <w:t>. It is these weapons which give voice to the bells and prayers which Owen implies should be part of the mourning process for the dead. Ironically their sound comes over as inhuman and pitiless. The ‘orisons’ which should be reverent are ‘hasty and ‘demented’. The ‘Monstrous anger of the guns’ gives these inanimate objects the human emotion of anger, the rifles’ stutter and the shells’ wail provide the ‘voice of mourning’. The irony lies in the fact that the very instruments of death give the ‘only’ equivalent of ‘orisons’ or ‘anthems’. </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Choirs</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The emphasis on the lack of the human voice in mourning is underpinned by the shrill demented choirs. Owen’s use of</w:t>
      </w:r>
      <w:r w:rsidRPr="004B74B0">
        <w:rPr>
          <w:rFonts w:ascii="Arial" w:eastAsia="Times New Roman" w:hAnsi="Arial" w:cs="Arial"/>
          <w:color w:val="000000" w:themeColor="text1"/>
          <w:sz w:val="20"/>
          <w:szCs w:val="20"/>
          <w:lang w:eastAsia="en-GB"/>
        </w:rPr>
        <w:t xml:space="preserve"> enjambment </w:t>
      </w:r>
      <w:r w:rsidRPr="00C62174">
        <w:rPr>
          <w:rFonts w:ascii="Arial" w:eastAsia="Times New Roman" w:hAnsi="Arial" w:cs="Arial"/>
          <w:color w:val="000000" w:themeColor="text1"/>
          <w:sz w:val="20"/>
          <w:szCs w:val="20"/>
          <w:lang w:eastAsia="en-GB"/>
        </w:rPr>
        <w:t>from line 6 to line 7 forces our sense of ‘the choirs’ from being reverent ecclesiastical choirs to the manic mechanical personification of the shells.</w:t>
      </w:r>
    </w:p>
    <w:p w:rsidR="00C62174" w:rsidRPr="00C62174" w:rsidRDefault="00C62174" w:rsidP="004B74B0">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Calling</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Two powerful pieces of personification add to the pathos of the final line of the first stanza: </w:t>
      </w:r>
    </w:p>
    <w:p w:rsidR="00C62174" w:rsidRPr="00C62174" w:rsidRDefault="00C62174" w:rsidP="004B74B0">
      <w:pPr>
        <w:numPr>
          <w:ilvl w:val="0"/>
          <w:numId w:val="1"/>
        </w:numPr>
        <w:shd w:val="clear" w:color="auto" w:fill="FFFFFF"/>
        <w:spacing w:after="0" w:line="240" w:lineRule="auto"/>
        <w:rPr>
          <w:rFonts w:ascii="Arial" w:eastAsia="Times New Roman" w:hAnsi="Arial" w:cs="Arial"/>
          <w:color w:val="000000" w:themeColor="text1"/>
          <w:sz w:val="20"/>
          <w:szCs w:val="20"/>
          <w:lang w:eastAsia="en-GB"/>
        </w:rPr>
      </w:pPr>
      <w:r w:rsidRPr="00C62174">
        <w:rPr>
          <w:rFonts w:ascii="Arial" w:eastAsia="Times New Roman" w:hAnsi="Arial" w:cs="Arial"/>
          <w:color w:val="000000" w:themeColor="text1"/>
          <w:sz w:val="20"/>
          <w:szCs w:val="20"/>
          <w:lang w:eastAsia="en-GB"/>
        </w:rPr>
        <w:t>Bugles ‘call’ for the doomed youths from ‘sad’ English counties (‘shires’). The call of the bugles is ambiguous. They can be seen to call for the men to return home, as well as call for them because they never will return</w:t>
      </w:r>
    </w:p>
    <w:p w:rsidR="00C62174" w:rsidRPr="00C62174" w:rsidRDefault="00C62174" w:rsidP="00C62174">
      <w:pPr>
        <w:numPr>
          <w:ilvl w:val="0"/>
          <w:numId w:val="1"/>
        </w:numPr>
        <w:shd w:val="clear" w:color="auto" w:fill="FFFFFF"/>
        <w:spacing w:before="100" w:beforeAutospacing="1" w:after="100" w:afterAutospacing="1" w:line="279" w:lineRule="atLeast"/>
        <w:rPr>
          <w:rFonts w:ascii="Arial" w:eastAsia="Times New Roman" w:hAnsi="Arial" w:cs="Arial"/>
          <w:color w:val="000000" w:themeColor="text1"/>
          <w:sz w:val="20"/>
          <w:szCs w:val="20"/>
          <w:lang w:eastAsia="en-GB"/>
        </w:rPr>
      </w:pPr>
      <w:r w:rsidRPr="00C62174">
        <w:rPr>
          <w:rFonts w:ascii="Arial" w:eastAsia="Times New Roman" w:hAnsi="Arial" w:cs="Arial"/>
          <w:color w:val="000000" w:themeColor="text1"/>
          <w:sz w:val="20"/>
          <w:szCs w:val="20"/>
          <w:lang w:eastAsia="en-GB"/>
        </w:rPr>
        <w:t>In the absence of appropriate official grief, the very slices of countryside become mourners. Owen uses simple</w:t>
      </w:r>
      <w:r w:rsidRPr="004B74B0">
        <w:rPr>
          <w:rFonts w:ascii="Arial" w:eastAsia="Times New Roman" w:hAnsi="Arial" w:cs="Arial"/>
          <w:color w:val="000000" w:themeColor="text1"/>
          <w:sz w:val="20"/>
          <w:szCs w:val="20"/>
          <w:lang w:eastAsia="en-GB"/>
        </w:rPr>
        <w:t xml:space="preserve">, soft alliteration </w:t>
      </w:r>
      <w:r w:rsidRPr="00C62174">
        <w:rPr>
          <w:rFonts w:ascii="Arial" w:eastAsia="Times New Roman" w:hAnsi="Arial" w:cs="Arial"/>
          <w:color w:val="000000" w:themeColor="text1"/>
          <w:sz w:val="20"/>
          <w:szCs w:val="20"/>
          <w:lang w:eastAsia="en-GB"/>
        </w:rPr>
        <w:t>designating them as ‘sad shires’ which, unlike the</w:t>
      </w:r>
      <w:r w:rsidRPr="004B74B0">
        <w:rPr>
          <w:rFonts w:ascii="Arial" w:eastAsia="Times New Roman" w:hAnsi="Arial" w:cs="Arial"/>
          <w:color w:val="000000" w:themeColor="text1"/>
          <w:sz w:val="20"/>
          <w:szCs w:val="20"/>
          <w:lang w:eastAsia="en-GB"/>
        </w:rPr>
        <w:t xml:space="preserve"> guns and shells, are impotent.</w:t>
      </w:r>
    </w:p>
    <w:p w:rsidR="00C62174" w:rsidRPr="00C62174" w:rsidRDefault="00C62174" w:rsidP="004E6C1F">
      <w:pPr>
        <w:shd w:val="clear" w:color="auto" w:fill="FFFFFF"/>
        <w:spacing w:after="0" w:line="240" w:lineRule="auto"/>
        <w:rPr>
          <w:rFonts w:ascii="Arial" w:eastAsia="Times New Roman" w:hAnsi="Arial" w:cs="Arial"/>
          <w:color w:val="000000" w:themeColor="text1"/>
          <w:sz w:val="20"/>
          <w:szCs w:val="20"/>
          <w:lang w:eastAsia="en-GB"/>
        </w:rPr>
      </w:pPr>
      <w:r w:rsidRPr="00C62174">
        <w:rPr>
          <w:rFonts w:ascii="Arial" w:eastAsia="Times New Roman" w:hAnsi="Arial" w:cs="Arial"/>
          <w:color w:val="000000" w:themeColor="text1"/>
          <w:sz w:val="20"/>
          <w:szCs w:val="20"/>
          <w:lang w:eastAsia="en-GB"/>
        </w:rPr>
        <w:t>The imagery, like the language which is an integral part of it, changes with the second stanza. The ‘doomed youth’ are now more visible. Owen no longer drowns out our awareness of the dead with the sounds of battle, exchanging auditory images for poignant visual ones:</w:t>
      </w:r>
    </w:p>
    <w:p w:rsidR="00C62174" w:rsidRPr="00C62174" w:rsidRDefault="00C62174" w:rsidP="004E6C1F">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Candles</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these are an ancient</w:t>
      </w:r>
      <w:r w:rsidRPr="004B74B0">
        <w:rPr>
          <w:rFonts w:ascii="Arial" w:eastAsia="Times New Roman" w:hAnsi="Arial" w:cs="Arial"/>
          <w:color w:val="000000" w:themeColor="text1"/>
          <w:sz w:val="20"/>
          <w:szCs w:val="20"/>
          <w:lang w:eastAsia="en-GB"/>
        </w:rPr>
        <w:t xml:space="preserve"> Christian </w:t>
      </w:r>
      <w:r w:rsidRPr="00C62174">
        <w:rPr>
          <w:rFonts w:ascii="Arial" w:eastAsia="Times New Roman" w:hAnsi="Arial" w:cs="Arial"/>
          <w:color w:val="000000" w:themeColor="text1"/>
          <w:sz w:val="20"/>
          <w:szCs w:val="20"/>
          <w:lang w:eastAsia="en-GB"/>
        </w:rPr>
        <w:t>symbol of hope in the afterlife, and would have been held by an</w:t>
      </w:r>
      <w:r w:rsidRPr="004B74B0">
        <w:rPr>
          <w:rFonts w:ascii="Arial" w:eastAsia="Times New Roman" w:hAnsi="Arial" w:cs="Arial"/>
          <w:color w:val="000000" w:themeColor="text1"/>
          <w:sz w:val="20"/>
          <w:szCs w:val="20"/>
          <w:lang w:eastAsia="en-GB"/>
        </w:rPr>
        <w:t xml:space="preserve"> acolyte </w:t>
      </w:r>
      <w:r w:rsidRPr="00C62174">
        <w:rPr>
          <w:rFonts w:ascii="Arial" w:eastAsia="Times New Roman" w:hAnsi="Arial" w:cs="Arial"/>
          <w:color w:val="000000" w:themeColor="text1"/>
          <w:sz w:val="20"/>
          <w:szCs w:val="20"/>
          <w:lang w:eastAsia="en-GB"/>
        </w:rPr>
        <w:t>and set beside the coffin as a promise of</w:t>
      </w:r>
      <w:r w:rsidRPr="004B74B0">
        <w:rPr>
          <w:rFonts w:ascii="Arial" w:eastAsia="Times New Roman" w:hAnsi="Arial" w:cs="Arial"/>
          <w:color w:val="000000" w:themeColor="text1"/>
          <w:sz w:val="20"/>
          <w:szCs w:val="20"/>
          <w:lang w:eastAsia="en-GB"/>
        </w:rPr>
        <w:t xml:space="preserve"> salvation</w:t>
      </w:r>
      <w:r w:rsidRPr="00C62174">
        <w:rPr>
          <w:rFonts w:ascii="Arial" w:eastAsia="Times New Roman" w:hAnsi="Arial" w:cs="Arial"/>
          <w:color w:val="000000" w:themeColor="text1"/>
          <w:sz w:val="20"/>
          <w:szCs w:val="20"/>
          <w:lang w:eastAsia="en-GB"/>
        </w:rPr>
        <w:t>. In their absence, the flickering farewell memories are in the eyes of friends and brothers left behind.</w:t>
      </w:r>
    </w:p>
    <w:p w:rsidR="00C62174" w:rsidRPr="00C62174" w:rsidRDefault="00C62174" w:rsidP="004E6C1F">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Pallor / pall</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The pale brows of the grief-stricken girls who are left behind by the dying boys become a substitute for the</w:t>
      </w:r>
      <w:r w:rsidRPr="004B74B0">
        <w:rPr>
          <w:rFonts w:ascii="Arial" w:eastAsia="Times New Roman" w:hAnsi="Arial" w:cs="Arial"/>
          <w:color w:val="000000" w:themeColor="text1"/>
          <w:sz w:val="20"/>
          <w:szCs w:val="20"/>
          <w:lang w:eastAsia="en-GB"/>
        </w:rPr>
        <w:t xml:space="preserve"> pall</w:t>
      </w:r>
      <w:r w:rsidRPr="00C62174">
        <w:rPr>
          <w:rFonts w:ascii="Arial" w:eastAsia="Times New Roman" w:hAnsi="Arial" w:cs="Arial"/>
          <w:color w:val="000000" w:themeColor="text1"/>
          <w:sz w:val="20"/>
          <w:szCs w:val="20"/>
          <w:lang w:eastAsia="en-GB"/>
        </w:rPr>
        <w:t>. This cover was used to deflect the mourners’ thoughts from the raw reality of the coffin and its contents, freeing the mind to think of higher things.</w:t>
      </w:r>
    </w:p>
    <w:p w:rsidR="00C62174" w:rsidRPr="00C62174" w:rsidRDefault="00C62174" w:rsidP="004E6C1F">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Flowers</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The funeral wreaths and flowers of the average Edwardian funeral were a symbol of remembrance and respect, but are conspicuous by their absence on the battlefield. These are replaced with the ‘tenderness of patient minds’ symbolising the pain which will live on into the future for those who mourn the loss of the ‘doomed youth’.</w:t>
      </w:r>
    </w:p>
    <w:p w:rsidR="00C62174" w:rsidRPr="00C62174" w:rsidRDefault="00C62174" w:rsidP="004E6C1F">
      <w:pPr>
        <w:shd w:val="clear" w:color="auto" w:fill="FFFFFF"/>
        <w:spacing w:after="0" w:line="240" w:lineRule="auto"/>
        <w:rPr>
          <w:rFonts w:ascii="Arial" w:eastAsia="Times New Roman" w:hAnsi="Arial" w:cs="Arial"/>
          <w:color w:val="000000" w:themeColor="text1"/>
          <w:sz w:val="20"/>
          <w:szCs w:val="20"/>
          <w:lang w:eastAsia="en-GB"/>
        </w:rPr>
      </w:pPr>
      <w:r w:rsidRPr="004B74B0">
        <w:rPr>
          <w:rFonts w:ascii="Arial" w:eastAsia="Times New Roman" w:hAnsi="Arial" w:cs="Arial"/>
          <w:b/>
          <w:bCs/>
          <w:color w:val="000000" w:themeColor="text1"/>
          <w:sz w:val="20"/>
          <w:szCs w:val="20"/>
          <w:lang w:eastAsia="en-GB"/>
        </w:rPr>
        <w:t>Drawn blinds</w:t>
      </w:r>
      <w:r w:rsidRPr="004B74B0">
        <w:rPr>
          <w:rFonts w:ascii="Arial" w:eastAsia="Times New Roman" w:hAnsi="Arial" w:cs="Arial"/>
          <w:color w:val="000000" w:themeColor="text1"/>
          <w:sz w:val="20"/>
          <w:szCs w:val="20"/>
          <w:lang w:eastAsia="en-GB"/>
        </w:rPr>
        <w:t xml:space="preserve"> </w:t>
      </w:r>
      <w:r w:rsidRPr="00C62174">
        <w:rPr>
          <w:rFonts w:ascii="Arial" w:eastAsia="Times New Roman" w:hAnsi="Arial" w:cs="Arial"/>
          <w:color w:val="000000" w:themeColor="text1"/>
          <w:sz w:val="20"/>
          <w:szCs w:val="20"/>
          <w:lang w:eastAsia="en-GB"/>
        </w:rPr>
        <w:t xml:space="preserve">- The last line holds the final poignant symbol of mourning: the practice of closing curtains and blinds to symbolise a death is undertaken by nature itself. Owen’s final line thereby also echoes that of Laurence </w:t>
      </w:r>
      <w:proofErr w:type="spellStart"/>
      <w:r w:rsidRPr="00C62174">
        <w:rPr>
          <w:rFonts w:ascii="Arial" w:eastAsia="Times New Roman" w:hAnsi="Arial" w:cs="Arial"/>
          <w:color w:val="000000" w:themeColor="text1"/>
          <w:sz w:val="20"/>
          <w:szCs w:val="20"/>
          <w:lang w:eastAsia="en-GB"/>
        </w:rPr>
        <w:t>Binyon</w:t>
      </w:r>
      <w:proofErr w:type="spellEnd"/>
      <w:r w:rsidRPr="00C62174">
        <w:rPr>
          <w:rFonts w:ascii="Arial" w:eastAsia="Times New Roman" w:hAnsi="Arial" w:cs="Arial"/>
          <w:color w:val="000000" w:themeColor="text1"/>
          <w:sz w:val="20"/>
          <w:szCs w:val="20"/>
          <w:lang w:eastAsia="en-GB"/>
        </w:rPr>
        <w:t xml:space="preserve"> from his 1914 poem,</w:t>
      </w:r>
      <w:r w:rsidRPr="004B74B0">
        <w:rPr>
          <w:rFonts w:ascii="Arial" w:eastAsia="Times New Roman" w:hAnsi="Arial" w:cs="Arial"/>
          <w:color w:val="000000" w:themeColor="text1"/>
          <w:sz w:val="20"/>
          <w:szCs w:val="20"/>
          <w:lang w:eastAsia="en-GB"/>
        </w:rPr>
        <w:t xml:space="preserve"> </w:t>
      </w:r>
      <w:r w:rsidRPr="004B74B0">
        <w:rPr>
          <w:rFonts w:ascii="Arial" w:eastAsia="Times New Roman" w:hAnsi="Arial" w:cs="Arial"/>
          <w:i/>
          <w:iCs/>
          <w:color w:val="000000" w:themeColor="text1"/>
          <w:sz w:val="20"/>
          <w:szCs w:val="20"/>
          <w:lang w:eastAsia="en-GB"/>
        </w:rPr>
        <w:t>For the Fallen</w:t>
      </w:r>
      <w:r w:rsidRPr="00C62174">
        <w:rPr>
          <w:rFonts w:ascii="Arial" w:eastAsia="Times New Roman" w:hAnsi="Arial" w:cs="Arial"/>
          <w:color w:val="000000" w:themeColor="text1"/>
          <w:sz w:val="20"/>
          <w:szCs w:val="20"/>
          <w:lang w:eastAsia="en-GB"/>
        </w:rPr>
        <w:t>:</w:t>
      </w:r>
    </w:p>
    <w:p w:rsidR="004E6C1F" w:rsidRDefault="004E6C1F" w:rsidP="004E6C1F">
      <w:pPr>
        <w:shd w:val="clear" w:color="auto" w:fill="FFFFFF"/>
        <w:spacing w:after="0" w:line="240" w:lineRule="auto"/>
        <w:jc w:val="center"/>
        <w:rPr>
          <w:rFonts w:ascii="Arial" w:eastAsia="Times New Roman" w:hAnsi="Arial" w:cs="Arial"/>
          <w:i/>
          <w:color w:val="000000" w:themeColor="text1"/>
          <w:sz w:val="20"/>
          <w:szCs w:val="20"/>
          <w:lang w:eastAsia="en-GB"/>
        </w:rPr>
      </w:pPr>
    </w:p>
    <w:p w:rsidR="00676E4B" w:rsidRPr="004B74B0" w:rsidRDefault="00C62174" w:rsidP="004E6C1F">
      <w:pPr>
        <w:shd w:val="clear" w:color="auto" w:fill="FFFFFF"/>
        <w:spacing w:after="0" w:line="240" w:lineRule="auto"/>
        <w:jc w:val="center"/>
        <w:rPr>
          <w:rFonts w:ascii="Arial" w:eastAsia="Times New Roman" w:hAnsi="Arial" w:cs="Arial"/>
          <w:i/>
          <w:color w:val="000000" w:themeColor="text1"/>
          <w:sz w:val="20"/>
          <w:szCs w:val="20"/>
          <w:lang w:eastAsia="en-GB"/>
        </w:rPr>
      </w:pPr>
      <w:r w:rsidRPr="00C62174">
        <w:rPr>
          <w:rFonts w:ascii="Arial" w:eastAsia="Times New Roman" w:hAnsi="Arial" w:cs="Arial"/>
          <w:i/>
          <w:color w:val="000000" w:themeColor="text1"/>
          <w:sz w:val="20"/>
          <w:szCs w:val="20"/>
          <w:lang w:eastAsia="en-GB"/>
        </w:rPr>
        <w:t>At the going down of the sun and in the morning</w:t>
      </w:r>
    </w:p>
    <w:p w:rsidR="00655851" w:rsidRPr="004B74B0" w:rsidRDefault="00C62174" w:rsidP="004E6C1F">
      <w:pPr>
        <w:shd w:val="clear" w:color="auto" w:fill="FFFFFF"/>
        <w:spacing w:after="0" w:line="240" w:lineRule="auto"/>
        <w:jc w:val="center"/>
        <w:rPr>
          <w:rFonts w:ascii="Arial" w:eastAsia="Times New Roman" w:hAnsi="Arial" w:cs="Arial"/>
          <w:i/>
          <w:color w:val="000000" w:themeColor="text1"/>
          <w:sz w:val="20"/>
          <w:szCs w:val="20"/>
          <w:lang w:eastAsia="en-GB"/>
        </w:rPr>
      </w:pPr>
      <w:r w:rsidRPr="00C62174">
        <w:rPr>
          <w:rFonts w:ascii="Arial" w:eastAsia="Times New Roman" w:hAnsi="Arial" w:cs="Arial"/>
          <w:i/>
          <w:color w:val="000000" w:themeColor="text1"/>
          <w:sz w:val="20"/>
          <w:szCs w:val="20"/>
          <w:lang w:eastAsia="en-GB"/>
        </w:rPr>
        <w:t>We will remember them.</w:t>
      </w:r>
    </w:p>
    <w:sectPr w:rsidR="00655851" w:rsidRPr="004B74B0" w:rsidSect="00E504A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erif">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2C75"/>
    <w:multiLevelType w:val="multilevel"/>
    <w:tmpl w:val="8F8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74"/>
    <w:rsid w:val="0022622D"/>
    <w:rsid w:val="00437C18"/>
    <w:rsid w:val="0047091C"/>
    <w:rsid w:val="004B74B0"/>
    <w:rsid w:val="004E6C1F"/>
    <w:rsid w:val="00655851"/>
    <w:rsid w:val="00676E4B"/>
    <w:rsid w:val="00770130"/>
    <w:rsid w:val="007803EA"/>
    <w:rsid w:val="00853A90"/>
    <w:rsid w:val="00C53E62"/>
    <w:rsid w:val="00C62174"/>
    <w:rsid w:val="00E504AF"/>
    <w:rsid w:val="00EA76CC"/>
    <w:rsid w:val="00FD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21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217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62174"/>
    <w:rPr>
      <w:color w:val="0000FF"/>
      <w:u w:val="single"/>
    </w:rPr>
  </w:style>
  <w:style w:type="character" w:customStyle="1" w:styleId="apple-converted-space">
    <w:name w:val="apple-converted-space"/>
    <w:basedOn w:val="DefaultParagraphFont"/>
    <w:rsid w:val="00C62174"/>
  </w:style>
  <w:style w:type="character" w:styleId="Emphasis">
    <w:name w:val="Emphasis"/>
    <w:basedOn w:val="DefaultParagraphFont"/>
    <w:uiPriority w:val="20"/>
    <w:qFormat/>
    <w:rsid w:val="00C62174"/>
    <w:rPr>
      <w:i/>
      <w:iCs/>
    </w:rPr>
  </w:style>
  <w:style w:type="paragraph" w:styleId="NormalWeb">
    <w:name w:val="Normal (Web)"/>
    <w:basedOn w:val="Normal"/>
    <w:uiPriority w:val="99"/>
    <w:unhideWhenUsed/>
    <w:rsid w:val="00C62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2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21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217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62174"/>
    <w:rPr>
      <w:color w:val="0000FF"/>
      <w:u w:val="single"/>
    </w:rPr>
  </w:style>
  <w:style w:type="character" w:customStyle="1" w:styleId="apple-converted-space">
    <w:name w:val="apple-converted-space"/>
    <w:basedOn w:val="DefaultParagraphFont"/>
    <w:rsid w:val="00C62174"/>
  </w:style>
  <w:style w:type="character" w:styleId="Emphasis">
    <w:name w:val="Emphasis"/>
    <w:basedOn w:val="DefaultParagraphFont"/>
    <w:uiPriority w:val="20"/>
    <w:qFormat/>
    <w:rsid w:val="00C62174"/>
    <w:rPr>
      <w:i/>
      <w:iCs/>
    </w:rPr>
  </w:style>
  <w:style w:type="paragraph" w:styleId="NormalWeb">
    <w:name w:val="Normal (Web)"/>
    <w:basedOn w:val="Normal"/>
    <w:uiPriority w:val="99"/>
    <w:unhideWhenUsed/>
    <w:rsid w:val="00C62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2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99">
      <w:bodyDiv w:val="1"/>
      <w:marLeft w:val="0"/>
      <w:marRight w:val="0"/>
      <w:marTop w:val="0"/>
      <w:marBottom w:val="0"/>
      <w:divBdr>
        <w:top w:val="none" w:sz="0" w:space="0" w:color="auto"/>
        <w:left w:val="none" w:sz="0" w:space="0" w:color="auto"/>
        <w:bottom w:val="none" w:sz="0" w:space="0" w:color="auto"/>
        <w:right w:val="none" w:sz="0" w:space="0" w:color="auto"/>
      </w:divBdr>
      <w:divsChild>
        <w:div w:id="1984388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65022">
      <w:bodyDiv w:val="1"/>
      <w:marLeft w:val="0"/>
      <w:marRight w:val="0"/>
      <w:marTop w:val="0"/>
      <w:marBottom w:val="0"/>
      <w:divBdr>
        <w:top w:val="none" w:sz="0" w:space="0" w:color="auto"/>
        <w:left w:val="none" w:sz="0" w:space="0" w:color="auto"/>
        <w:bottom w:val="none" w:sz="0" w:space="0" w:color="auto"/>
        <w:right w:val="none" w:sz="0" w:space="0" w:color="auto"/>
      </w:divBdr>
    </w:div>
    <w:div w:id="537012121">
      <w:bodyDiv w:val="1"/>
      <w:marLeft w:val="0"/>
      <w:marRight w:val="0"/>
      <w:marTop w:val="0"/>
      <w:marBottom w:val="0"/>
      <w:divBdr>
        <w:top w:val="none" w:sz="0" w:space="0" w:color="auto"/>
        <w:left w:val="none" w:sz="0" w:space="0" w:color="auto"/>
        <w:bottom w:val="none" w:sz="0" w:space="0" w:color="auto"/>
        <w:right w:val="none" w:sz="0" w:space="0" w:color="auto"/>
      </w:divBdr>
      <w:divsChild>
        <w:div w:id="1795245466">
          <w:marLeft w:val="0"/>
          <w:marRight w:val="0"/>
          <w:marTop w:val="0"/>
          <w:marBottom w:val="300"/>
          <w:divBdr>
            <w:top w:val="single" w:sz="6" w:space="8" w:color="F7F7F7"/>
            <w:left w:val="single" w:sz="2" w:space="8" w:color="F7F7F7"/>
            <w:bottom w:val="single" w:sz="6" w:space="8" w:color="F7F7F7"/>
            <w:right w:val="single" w:sz="2" w:space="8" w:color="F7F7F7"/>
          </w:divBdr>
        </w:div>
        <w:div w:id="1695770222">
          <w:marLeft w:val="0"/>
          <w:marRight w:val="0"/>
          <w:marTop w:val="0"/>
          <w:marBottom w:val="300"/>
          <w:divBdr>
            <w:top w:val="single" w:sz="6" w:space="8" w:color="E7E7E7"/>
            <w:left w:val="single" w:sz="6" w:space="15" w:color="E7E7E7"/>
            <w:bottom w:val="single" w:sz="6" w:space="8" w:color="E7E7E7"/>
            <w:right w:val="single" w:sz="6" w:space="15" w:color="E7E7E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ossref-it.info/repository/atoz/symb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Kqj4QveNc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21DF5567</Template>
  <TotalTime>103</TotalTime>
  <Pages>2</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R.Hooson</cp:lastModifiedBy>
  <cp:revision>7</cp:revision>
  <dcterms:created xsi:type="dcterms:W3CDTF">2015-12-22T15:56:00Z</dcterms:created>
  <dcterms:modified xsi:type="dcterms:W3CDTF">2016-01-06T09:49:00Z</dcterms:modified>
</cp:coreProperties>
</file>