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99" w:rsidRPr="002C6ACB" w:rsidRDefault="00B76299" w:rsidP="00116D0F">
      <w:pPr>
        <w:spacing w:after="0" w:line="240" w:lineRule="auto"/>
        <w:rPr>
          <w:rFonts w:ascii="Arial" w:hAnsi="Arial" w:cs="Arial"/>
          <w:color w:val="000000" w:themeColor="text1"/>
          <w:sz w:val="20"/>
          <w:szCs w:val="20"/>
        </w:rPr>
      </w:pPr>
      <w:r w:rsidRPr="001755CD">
        <w:rPr>
          <w:rFonts w:ascii="Arial" w:hAnsi="Arial" w:cs="Arial"/>
          <w:b/>
          <w:i/>
          <w:color w:val="000000" w:themeColor="text1"/>
          <w:sz w:val="20"/>
          <w:szCs w:val="20"/>
        </w:rPr>
        <w:t>The Destruction of Sennacherib</w:t>
      </w:r>
      <w:r w:rsidRPr="001755CD">
        <w:rPr>
          <w:rFonts w:ascii="Arial" w:hAnsi="Arial" w:cs="Arial"/>
          <w:b/>
          <w:color w:val="000000" w:themeColor="text1"/>
          <w:sz w:val="20"/>
          <w:szCs w:val="20"/>
        </w:rPr>
        <w:t xml:space="preserve"> by Lord Byron</w:t>
      </w:r>
      <w:r w:rsidR="002C6ACB">
        <w:rPr>
          <w:rFonts w:ascii="Arial" w:hAnsi="Arial" w:cs="Arial"/>
          <w:b/>
          <w:color w:val="000000" w:themeColor="text1"/>
          <w:sz w:val="20"/>
          <w:szCs w:val="20"/>
        </w:rPr>
        <w:t xml:space="preserve"> </w:t>
      </w:r>
      <w:r w:rsidR="002C6ACB" w:rsidRPr="002C6ACB">
        <w:rPr>
          <w:rFonts w:ascii="Arial" w:hAnsi="Arial" w:cs="Arial"/>
          <w:color w:val="000000" w:themeColor="text1"/>
          <w:sz w:val="20"/>
          <w:szCs w:val="20"/>
        </w:rPr>
        <w:t>(</w:t>
      </w:r>
      <w:proofErr w:type="spellStart"/>
      <w:r w:rsidR="002C6ACB" w:rsidRPr="002C6ACB">
        <w:rPr>
          <w:rFonts w:ascii="Arial" w:hAnsi="Arial" w:cs="Arial"/>
          <w:color w:val="000000" w:themeColor="text1"/>
          <w:sz w:val="20"/>
          <w:szCs w:val="20"/>
        </w:rPr>
        <w:t>cf</w:t>
      </w:r>
      <w:proofErr w:type="spellEnd"/>
      <w:r w:rsidR="002C6ACB" w:rsidRPr="002C6ACB">
        <w:rPr>
          <w:rFonts w:ascii="Arial" w:hAnsi="Arial" w:cs="Arial"/>
          <w:color w:val="000000" w:themeColor="text1"/>
          <w:sz w:val="20"/>
          <w:szCs w:val="20"/>
        </w:rPr>
        <w:t xml:space="preserve"> OCR Anthology</w:t>
      </w:r>
      <w:r w:rsidR="002C6ACB">
        <w:rPr>
          <w:rFonts w:ascii="Arial" w:hAnsi="Arial" w:cs="Arial"/>
          <w:i/>
          <w:color w:val="000000" w:themeColor="text1"/>
          <w:sz w:val="20"/>
          <w:szCs w:val="20"/>
        </w:rPr>
        <w:t xml:space="preserve"> O</w:t>
      </w:r>
      <w:r w:rsidR="002C6ACB" w:rsidRPr="002C6ACB">
        <w:rPr>
          <w:rFonts w:ascii="Arial" w:hAnsi="Arial" w:cs="Arial"/>
          <w:i/>
          <w:color w:val="000000" w:themeColor="text1"/>
          <w:sz w:val="20"/>
          <w:szCs w:val="20"/>
        </w:rPr>
        <w:t xml:space="preserve">pening Lines </w:t>
      </w:r>
      <w:r w:rsidR="002C6ACB">
        <w:rPr>
          <w:rFonts w:ascii="Arial" w:hAnsi="Arial" w:cs="Arial"/>
          <w:i/>
          <w:color w:val="000000" w:themeColor="text1"/>
          <w:sz w:val="20"/>
          <w:szCs w:val="20"/>
        </w:rPr>
        <w:t xml:space="preserve"> - </w:t>
      </w:r>
      <w:bookmarkStart w:id="0" w:name="_GoBack"/>
      <w:bookmarkEnd w:id="0"/>
      <w:r w:rsidR="002C6ACB" w:rsidRPr="002C6ACB">
        <w:rPr>
          <w:rFonts w:ascii="Arial" w:hAnsi="Arial" w:cs="Arial"/>
          <w:i/>
          <w:color w:val="000000" w:themeColor="text1"/>
          <w:sz w:val="20"/>
          <w:szCs w:val="20"/>
        </w:rPr>
        <w:t>The Charge of the Light Brigade</w:t>
      </w:r>
      <w:r w:rsidR="002C6ACB" w:rsidRPr="002C6ACB">
        <w:rPr>
          <w:rFonts w:ascii="Arial" w:hAnsi="Arial" w:cs="Arial"/>
          <w:color w:val="000000" w:themeColor="text1"/>
          <w:sz w:val="20"/>
          <w:szCs w:val="20"/>
        </w:rPr>
        <w:t xml:space="preserve"> page 36)</w:t>
      </w:r>
    </w:p>
    <w:p w:rsidR="00B05832" w:rsidRPr="001755CD" w:rsidRDefault="00B05832" w:rsidP="00116D0F">
      <w:pPr>
        <w:spacing w:after="0" w:line="240" w:lineRule="auto"/>
        <w:rPr>
          <w:rFonts w:ascii="Arial" w:hAnsi="Arial" w:cs="Arial"/>
          <w:color w:val="000000" w:themeColor="text1"/>
          <w:sz w:val="20"/>
          <w:szCs w:val="20"/>
        </w:rPr>
      </w:pPr>
    </w:p>
    <w:p w:rsidR="00B76299" w:rsidRPr="00116D0F" w:rsidRDefault="00116D0F" w:rsidP="00116D0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Biographical, </w:t>
      </w:r>
      <w:r w:rsidRPr="00116D0F">
        <w:rPr>
          <w:rFonts w:ascii="Arial" w:hAnsi="Arial" w:cs="Arial"/>
          <w:b/>
          <w:color w:val="000000" w:themeColor="text1"/>
          <w:sz w:val="20"/>
          <w:szCs w:val="20"/>
        </w:rPr>
        <w:t xml:space="preserve">Historical and Literary </w:t>
      </w:r>
      <w:r w:rsidR="00B76299" w:rsidRPr="00116D0F">
        <w:rPr>
          <w:rFonts w:ascii="Arial" w:hAnsi="Arial" w:cs="Arial"/>
          <w:b/>
          <w:color w:val="000000" w:themeColor="text1"/>
          <w:sz w:val="20"/>
          <w:szCs w:val="20"/>
        </w:rPr>
        <w:t>Context</w:t>
      </w:r>
    </w:p>
    <w:p w:rsidR="00116D0F" w:rsidRPr="00116D0F" w:rsidRDefault="00116D0F" w:rsidP="00116D0F">
      <w:pPr>
        <w:spacing w:before="120" w:after="0" w:line="240" w:lineRule="auto"/>
        <w:textAlignment w:val="baseline"/>
        <w:rPr>
          <w:rFonts w:ascii="Arial" w:eastAsia="Times New Roman" w:hAnsi="Arial" w:cs="Arial"/>
          <w:color w:val="000000"/>
          <w:sz w:val="20"/>
          <w:szCs w:val="20"/>
          <w:lang w:eastAsia="en-GB"/>
        </w:rPr>
      </w:pPr>
      <w:r w:rsidRPr="00116D0F">
        <w:rPr>
          <w:rFonts w:ascii="Arial" w:eastAsia="Times New Roman" w:hAnsi="Arial" w:cs="Arial"/>
          <w:color w:val="000000"/>
          <w:sz w:val="20"/>
          <w:szCs w:val="20"/>
          <w:lang w:eastAsia="en-GB"/>
        </w:rPr>
        <w:t>Byron was one of the leading poets of a group known as the Romantics. Romanticism was a general artistic movement (literature, music, the visual arts, etc.) which dominated European culture from the last part of the 18th century until the mid-19th century. Romanticism had many key features</w:t>
      </w:r>
      <w:r>
        <w:rPr>
          <w:rFonts w:ascii="Arial" w:eastAsia="Times New Roman" w:hAnsi="Arial" w:cs="Arial"/>
          <w:color w:val="000000"/>
          <w:sz w:val="20"/>
          <w:szCs w:val="20"/>
          <w:lang w:eastAsia="en-GB"/>
        </w:rPr>
        <w:t xml:space="preserve"> which are included in the poem</w:t>
      </w:r>
      <w:r w:rsidRPr="00116D0F">
        <w:rPr>
          <w:rFonts w:ascii="Arial" w:eastAsia="Times New Roman" w:hAnsi="Arial" w:cs="Arial"/>
          <w:color w:val="000000"/>
          <w:sz w:val="20"/>
          <w:szCs w:val="20"/>
          <w:lang w:eastAsia="en-GB"/>
        </w:rPr>
        <w:t>:</w:t>
      </w:r>
    </w:p>
    <w:p w:rsidR="00116D0F" w:rsidRPr="00116D0F" w:rsidRDefault="00116D0F" w:rsidP="00116D0F">
      <w:pPr>
        <w:pStyle w:val="ListParagraph"/>
        <w:numPr>
          <w:ilvl w:val="0"/>
          <w:numId w:val="3"/>
        </w:numPr>
        <w:spacing w:after="120" w:line="240" w:lineRule="auto"/>
        <w:ind w:right="240"/>
        <w:textAlignment w:val="baseline"/>
        <w:rPr>
          <w:rFonts w:ascii="Arial" w:eastAsia="Times New Roman" w:hAnsi="Arial" w:cs="Arial"/>
          <w:color w:val="000000"/>
          <w:sz w:val="20"/>
          <w:szCs w:val="20"/>
          <w:lang w:eastAsia="en-GB"/>
        </w:rPr>
      </w:pPr>
      <w:r w:rsidRPr="00116D0F">
        <w:rPr>
          <w:rFonts w:ascii="Arial" w:eastAsia="Times New Roman" w:hAnsi="Arial" w:cs="Arial"/>
          <w:color w:val="000000"/>
          <w:sz w:val="20"/>
          <w:szCs w:val="20"/>
          <w:lang w:eastAsia="en-GB"/>
        </w:rPr>
        <w:t>an interest in the cultures and history of the Middle East and Far East</w:t>
      </w:r>
    </w:p>
    <w:p w:rsidR="00116D0F" w:rsidRPr="00116D0F" w:rsidRDefault="00116D0F" w:rsidP="00116D0F">
      <w:pPr>
        <w:pStyle w:val="ListParagraph"/>
        <w:numPr>
          <w:ilvl w:val="0"/>
          <w:numId w:val="3"/>
        </w:numPr>
        <w:spacing w:after="120" w:line="240" w:lineRule="auto"/>
        <w:ind w:right="240"/>
        <w:textAlignment w:val="baseline"/>
        <w:rPr>
          <w:rFonts w:ascii="Arial" w:eastAsia="Times New Roman" w:hAnsi="Arial" w:cs="Arial"/>
          <w:color w:val="000000"/>
          <w:sz w:val="20"/>
          <w:szCs w:val="20"/>
          <w:lang w:eastAsia="en-GB"/>
        </w:rPr>
      </w:pPr>
      <w:r w:rsidRPr="00116D0F">
        <w:rPr>
          <w:rFonts w:ascii="Arial" w:eastAsia="Times New Roman" w:hAnsi="Arial" w:cs="Arial"/>
          <w:color w:val="000000"/>
          <w:sz w:val="20"/>
          <w:szCs w:val="20"/>
          <w:lang w:eastAsia="en-GB"/>
        </w:rPr>
        <w:t>the importance of liberty and freedom</w:t>
      </w:r>
    </w:p>
    <w:p w:rsidR="00116D0F" w:rsidRPr="00116D0F" w:rsidRDefault="00116D0F" w:rsidP="00116D0F">
      <w:pPr>
        <w:pStyle w:val="ListParagraph"/>
        <w:numPr>
          <w:ilvl w:val="0"/>
          <w:numId w:val="3"/>
        </w:numPr>
        <w:spacing w:after="120" w:line="240" w:lineRule="auto"/>
        <w:ind w:right="240"/>
        <w:textAlignment w:val="baseline"/>
        <w:rPr>
          <w:rFonts w:ascii="Arial" w:eastAsia="Times New Roman" w:hAnsi="Arial" w:cs="Arial"/>
          <w:color w:val="000000"/>
          <w:sz w:val="20"/>
          <w:szCs w:val="20"/>
          <w:lang w:eastAsia="en-GB"/>
        </w:rPr>
      </w:pPr>
      <w:r w:rsidRPr="00116D0F">
        <w:rPr>
          <w:rFonts w:ascii="Arial" w:eastAsia="Times New Roman" w:hAnsi="Arial" w:cs="Arial"/>
          <w:color w:val="000000"/>
          <w:sz w:val="20"/>
          <w:szCs w:val="20"/>
          <w:lang w:eastAsia="en-GB"/>
        </w:rPr>
        <w:t>a fascination with mystical and supernatural events</w:t>
      </w:r>
    </w:p>
    <w:p w:rsidR="00116D0F" w:rsidRPr="00116D0F" w:rsidRDefault="00116D0F" w:rsidP="00116D0F">
      <w:pPr>
        <w:spacing w:after="0" w:line="240" w:lineRule="auto"/>
        <w:textAlignment w:val="baseline"/>
        <w:rPr>
          <w:rFonts w:ascii="Arial" w:eastAsia="Times New Roman" w:hAnsi="Arial" w:cs="Arial"/>
          <w:color w:val="000000"/>
          <w:sz w:val="20"/>
          <w:szCs w:val="20"/>
          <w:lang w:eastAsia="en-GB"/>
        </w:rPr>
      </w:pPr>
      <w:r w:rsidRPr="00116D0F">
        <w:rPr>
          <w:rFonts w:ascii="Arial" w:eastAsia="Times New Roman" w:hAnsi="Arial" w:cs="Arial"/>
          <w:color w:val="000000"/>
          <w:sz w:val="20"/>
          <w:szCs w:val="20"/>
          <w:lang w:eastAsia="en-GB"/>
        </w:rPr>
        <w:t>The poem was originally published as part of a collection called</w:t>
      </w:r>
      <w:r>
        <w:rPr>
          <w:rFonts w:ascii="Arial" w:eastAsia="Times New Roman" w:hAnsi="Arial" w:cs="Arial"/>
          <w:color w:val="000000"/>
          <w:sz w:val="20"/>
          <w:szCs w:val="20"/>
          <w:lang w:eastAsia="en-GB"/>
        </w:rPr>
        <w:t xml:space="preserve"> </w:t>
      </w:r>
      <w:r w:rsidRPr="00116D0F">
        <w:rPr>
          <w:rFonts w:ascii="Arial" w:eastAsia="Times New Roman" w:hAnsi="Arial" w:cs="Arial"/>
          <w:i/>
          <w:iCs/>
          <w:color w:val="000000"/>
          <w:sz w:val="20"/>
          <w:szCs w:val="20"/>
          <w:bdr w:val="none" w:sz="0" w:space="0" w:color="auto" w:frame="1"/>
          <w:lang w:eastAsia="en-GB"/>
        </w:rPr>
        <w:t>Hebrew Melodies</w:t>
      </w:r>
      <w:r>
        <w:rPr>
          <w:rFonts w:ascii="Arial" w:eastAsia="Times New Roman" w:hAnsi="Arial" w:cs="Arial"/>
          <w:color w:val="000000"/>
          <w:sz w:val="20"/>
          <w:szCs w:val="20"/>
          <w:lang w:eastAsia="en-GB"/>
        </w:rPr>
        <w:t xml:space="preserve"> </w:t>
      </w:r>
      <w:r w:rsidRPr="00116D0F">
        <w:rPr>
          <w:rFonts w:ascii="Arial" w:eastAsia="Times New Roman" w:hAnsi="Arial" w:cs="Arial"/>
          <w:color w:val="000000"/>
          <w:sz w:val="20"/>
          <w:szCs w:val="20"/>
          <w:lang w:eastAsia="en-GB"/>
        </w:rPr>
        <w:t>in April 1815. This was a time when the subject of war was of great concern throughout Europe. The wars against Napoleon had been going on for sixteen years and were quickly reaching a climax. The Battle of Waterloo, which ended the war, took place just two months after the poem’s publication. Just like Sennacherib and the Assyrians in the poem, Napoleon and the French had carved out a huge empire and nothing seemed capable of stopping them. It is estimated that the war resulted in approximately 3.5-5 million casualties. It must have seemed to Byron’s original readers that only a miracle could stop the destruction.</w:t>
      </w:r>
      <w:r>
        <w:rPr>
          <w:rFonts w:ascii="Arial" w:eastAsia="Times New Roman" w:hAnsi="Arial" w:cs="Arial"/>
          <w:color w:val="000000"/>
          <w:sz w:val="20"/>
          <w:szCs w:val="20"/>
          <w:lang w:eastAsia="en-GB"/>
        </w:rPr>
        <w:t xml:space="preserve"> </w:t>
      </w:r>
      <w:r w:rsidRPr="001755CD">
        <w:rPr>
          <w:rFonts w:ascii="Arial" w:hAnsi="Arial" w:cs="Arial"/>
          <w:color w:val="000000" w:themeColor="text1"/>
          <w:sz w:val="20"/>
          <w:szCs w:val="20"/>
          <w:shd w:val="clear" w:color="auto" w:fill="FFFFFF"/>
        </w:rPr>
        <w:t>The poem is based on a brief story in 2 Chronicles 32:21 that records in one sentence the defeat of the Assyrians by God’s Angel of Death.</w:t>
      </w:r>
      <w:r>
        <w:rPr>
          <w:rFonts w:ascii="Arial" w:hAnsi="Arial" w:cs="Arial"/>
          <w:color w:val="000000" w:themeColor="text1"/>
          <w:sz w:val="20"/>
          <w:szCs w:val="20"/>
          <w:shd w:val="clear" w:color="auto" w:fill="FFFFFF"/>
        </w:rPr>
        <w:t xml:space="preserve"> </w:t>
      </w:r>
      <w:r w:rsidRPr="001755CD">
        <w:rPr>
          <w:rFonts w:ascii="Arial" w:hAnsi="Arial" w:cs="Arial"/>
          <w:color w:val="000000" w:themeColor="text1"/>
          <w:sz w:val="20"/>
          <w:szCs w:val="20"/>
          <w:shd w:val="clear" w:color="auto" w:fill="FFFFFF"/>
        </w:rPr>
        <w:t>Byron uses similes based on natural processes—summer turning to fall, snow melting, armour rusting—to suggest the transitory nature of all life.</w:t>
      </w:r>
    </w:p>
    <w:p w:rsidR="00B76299" w:rsidRPr="001755CD" w:rsidRDefault="00B76299" w:rsidP="00116D0F">
      <w:pPr>
        <w:spacing w:after="0" w:line="240" w:lineRule="auto"/>
        <w:rPr>
          <w:rFonts w:ascii="Arial" w:hAnsi="Arial" w:cs="Arial"/>
          <w:color w:val="000000" w:themeColor="text1"/>
          <w:sz w:val="20"/>
          <w:szCs w:val="20"/>
        </w:rPr>
      </w:pPr>
    </w:p>
    <w:p w:rsidR="00B05832" w:rsidRPr="00B05832" w:rsidRDefault="00B05832" w:rsidP="00116D0F">
      <w:pPr>
        <w:spacing w:after="0" w:line="240" w:lineRule="auto"/>
        <w:textAlignment w:val="baseline"/>
        <w:outlineLvl w:val="0"/>
        <w:rPr>
          <w:rFonts w:ascii="Arial" w:eastAsia="Times New Roman" w:hAnsi="Arial" w:cs="Arial"/>
          <w:b/>
          <w:bCs/>
          <w:color w:val="000000" w:themeColor="text1"/>
          <w:spacing w:val="-15"/>
          <w:kern w:val="36"/>
          <w:sz w:val="20"/>
          <w:szCs w:val="20"/>
          <w:lang w:eastAsia="en-GB"/>
        </w:rPr>
      </w:pPr>
      <w:r w:rsidRPr="00B05832">
        <w:rPr>
          <w:rFonts w:ascii="Arial" w:eastAsia="Times New Roman" w:hAnsi="Arial" w:cs="Arial"/>
          <w:b/>
          <w:bCs/>
          <w:color w:val="000000" w:themeColor="text1"/>
          <w:spacing w:val="-15"/>
          <w:kern w:val="36"/>
          <w:sz w:val="20"/>
          <w:szCs w:val="20"/>
          <w:lang w:eastAsia="en-GB"/>
        </w:rPr>
        <w:t>Themes</w:t>
      </w:r>
    </w:p>
    <w:p w:rsidR="001755CD" w:rsidRPr="00B05832" w:rsidRDefault="001755CD" w:rsidP="00116D0F">
      <w:pPr>
        <w:spacing w:after="0" w:line="240" w:lineRule="auto"/>
        <w:textAlignment w:val="baseline"/>
        <w:rPr>
          <w:rFonts w:ascii="Arial" w:eastAsia="Times New Roman" w:hAnsi="Arial" w:cs="Arial"/>
          <w:color w:val="000000" w:themeColor="text1"/>
          <w:sz w:val="20"/>
          <w:szCs w:val="20"/>
          <w:lang w:eastAsia="en-GB"/>
        </w:rPr>
      </w:pPr>
    </w:p>
    <w:p w:rsidR="001755CD" w:rsidRDefault="001755CD" w:rsidP="00116D0F">
      <w:pPr>
        <w:tabs>
          <w:tab w:val="left" w:pos="3721"/>
          <w:tab w:val="left" w:pos="5981"/>
        </w:tabs>
        <w:spacing w:after="0" w:line="240" w:lineRule="auto"/>
        <w:rPr>
          <w:rFonts w:ascii="Arial" w:eastAsia="Times New Roman" w:hAnsi="Arial" w:cs="Arial"/>
          <w:color w:val="000000" w:themeColor="text1"/>
          <w:sz w:val="20"/>
          <w:szCs w:val="20"/>
          <w:lang w:eastAsia="en-GB"/>
        </w:rPr>
      </w:pPr>
      <w:r w:rsidRPr="001755CD">
        <w:rPr>
          <w:rFonts w:ascii="Arial" w:eastAsia="Times New Roman" w:hAnsi="Arial" w:cs="Arial"/>
          <w:b/>
          <w:bCs/>
          <w:color w:val="000000" w:themeColor="text1"/>
          <w:sz w:val="20"/>
          <w:szCs w:val="20"/>
          <w:bdr w:val="none" w:sz="0" w:space="0" w:color="auto" w:frame="1"/>
          <w:lang w:eastAsia="en-GB"/>
        </w:rPr>
        <w:t>Death:</w:t>
      </w:r>
      <w:r w:rsidRPr="001755CD">
        <w:rPr>
          <w:rFonts w:ascii="Arial" w:eastAsia="Times New Roman" w:hAnsi="Arial" w:cs="Arial"/>
          <w:color w:val="000000" w:themeColor="text1"/>
          <w:sz w:val="20"/>
          <w:szCs w:val="20"/>
          <w:lang w:eastAsia="en-GB"/>
        </w:rPr>
        <w:t xml:space="preserve"> </w:t>
      </w:r>
      <w:r w:rsidRPr="00B05832">
        <w:rPr>
          <w:rFonts w:ascii="Arial" w:eastAsia="Times New Roman" w:hAnsi="Arial" w:cs="Arial"/>
          <w:color w:val="000000" w:themeColor="text1"/>
          <w:sz w:val="20"/>
          <w:szCs w:val="20"/>
          <w:lang w:eastAsia="en-GB"/>
        </w:rPr>
        <w:t>war always brings death and destruction. The planned Assyrian attack is halted by the death of the soldiers and their horses.</w:t>
      </w:r>
    </w:p>
    <w:p w:rsidR="001755CD" w:rsidRPr="001755CD" w:rsidRDefault="001755CD" w:rsidP="00116D0F">
      <w:pPr>
        <w:tabs>
          <w:tab w:val="left" w:pos="3721"/>
          <w:tab w:val="left" w:pos="5981"/>
        </w:tabs>
        <w:spacing w:after="0" w:line="240" w:lineRule="auto"/>
        <w:rPr>
          <w:rFonts w:ascii="Arial" w:eastAsia="Times New Roman" w:hAnsi="Arial" w:cs="Arial"/>
          <w:i/>
          <w:color w:val="000000" w:themeColor="text1"/>
          <w:sz w:val="20"/>
          <w:szCs w:val="20"/>
          <w:lang w:eastAsia="en-GB"/>
        </w:rPr>
      </w:pPr>
      <w:r w:rsidRPr="00B05832">
        <w:rPr>
          <w:rFonts w:ascii="Arial" w:eastAsia="Times New Roman" w:hAnsi="Arial" w:cs="Arial"/>
          <w:i/>
          <w:color w:val="000000" w:themeColor="text1"/>
          <w:sz w:val="20"/>
          <w:szCs w:val="20"/>
          <w:lang w:eastAsia="en-GB"/>
        </w:rPr>
        <w:t>‘And the</w:t>
      </w:r>
      <w:r w:rsidRPr="001755CD">
        <w:rPr>
          <w:rFonts w:ascii="Arial" w:eastAsia="Times New Roman" w:hAnsi="Arial" w:cs="Arial"/>
          <w:i/>
          <w:color w:val="000000" w:themeColor="text1"/>
          <w:sz w:val="20"/>
          <w:szCs w:val="20"/>
          <w:lang w:eastAsia="en-GB"/>
        </w:rPr>
        <w:t xml:space="preserve"> </w:t>
      </w:r>
      <w:r w:rsidRPr="001755CD">
        <w:rPr>
          <w:rFonts w:ascii="Arial" w:eastAsia="Times New Roman" w:hAnsi="Arial" w:cs="Arial"/>
          <w:b/>
          <w:bCs/>
          <w:i/>
          <w:color w:val="000000" w:themeColor="text1"/>
          <w:sz w:val="20"/>
          <w:szCs w:val="20"/>
          <w:bdr w:val="none" w:sz="0" w:space="0" w:color="auto" w:frame="1"/>
          <w:lang w:eastAsia="en-GB"/>
        </w:rPr>
        <w:t xml:space="preserve">widows </w:t>
      </w:r>
      <w:r w:rsidRPr="00B05832">
        <w:rPr>
          <w:rFonts w:ascii="Arial" w:eastAsia="Times New Roman" w:hAnsi="Arial" w:cs="Arial"/>
          <w:i/>
          <w:color w:val="000000" w:themeColor="text1"/>
          <w:sz w:val="20"/>
          <w:szCs w:val="20"/>
          <w:lang w:eastAsia="en-GB"/>
        </w:rPr>
        <w:t>of Ashur are loud in their wail.’</w:t>
      </w:r>
    </w:p>
    <w:p w:rsidR="001755CD" w:rsidRPr="00B05832" w:rsidRDefault="001755CD" w:rsidP="00116D0F">
      <w:pPr>
        <w:tabs>
          <w:tab w:val="left" w:pos="3721"/>
          <w:tab w:val="left" w:pos="5981"/>
        </w:tabs>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effects of death are ongoing. In the Assyrian capital Ashur, the wives of the soldiers mourn the loss of their husbands.</w:t>
      </w:r>
    </w:p>
    <w:p w:rsidR="001755CD" w:rsidRDefault="001755CD" w:rsidP="00116D0F">
      <w:pPr>
        <w:tabs>
          <w:tab w:val="left" w:pos="3721"/>
          <w:tab w:val="left" w:pos="5981"/>
        </w:tabs>
        <w:spacing w:after="0" w:line="240" w:lineRule="auto"/>
        <w:rPr>
          <w:rFonts w:ascii="Arial" w:eastAsia="Times New Roman" w:hAnsi="Arial" w:cs="Arial"/>
          <w:color w:val="000000" w:themeColor="text1"/>
          <w:sz w:val="20"/>
          <w:szCs w:val="20"/>
          <w:lang w:eastAsia="en-GB"/>
        </w:rPr>
      </w:pPr>
      <w:r w:rsidRPr="001755CD">
        <w:rPr>
          <w:rFonts w:ascii="Arial" w:eastAsia="Times New Roman" w:hAnsi="Arial" w:cs="Arial"/>
          <w:b/>
          <w:bCs/>
          <w:color w:val="000000" w:themeColor="text1"/>
          <w:sz w:val="20"/>
          <w:szCs w:val="20"/>
          <w:bdr w:val="none" w:sz="0" w:space="0" w:color="auto" w:frame="1"/>
          <w:lang w:eastAsia="en-GB"/>
        </w:rPr>
        <w:t>God’s power:</w:t>
      </w:r>
      <w:r w:rsidRPr="001755CD">
        <w:rPr>
          <w:rFonts w:ascii="Arial" w:eastAsia="Times New Roman" w:hAnsi="Arial" w:cs="Arial"/>
          <w:color w:val="000000" w:themeColor="text1"/>
          <w:sz w:val="20"/>
          <w:szCs w:val="20"/>
          <w:lang w:eastAsia="en-GB"/>
        </w:rPr>
        <w:t xml:space="preserve"> </w:t>
      </w:r>
      <w:r w:rsidRPr="00B05832">
        <w:rPr>
          <w:rFonts w:ascii="Arial" w:eastAsia="Times New Roman" w:hAnsi="Arial" w:cs="Arial"/>
          <w:color w:val="000000" w:themeColor="text1"/>
          <w:sz w:val="20"/>
          <w:szCs w:val="20"/>
          <w:lang w:eastAsia="en-GB"/>
        </w:rPr>
        <w:t>God is shown to have the power to protect his chosen people at a specific time of need. His ongoing power is demonstrated through the references to nature.</w:t>
      </w:r>
      <w:r w:rsidRPr="00B05832">
        <w:rPr>
          <w:rFonts w:ascii="Arial" w:eastAsia="Times New Roman" w:hAnsi="Arial" w:cs="Arial"/>
          <w:color w:val="000000" w:themeColor="text1"/>
          <w:sz w:val="20"/>
          <w:szCs w:val="20"/>
          <w:lang w:eastAsia="en-GB"/>
        </w:rPr>
        <w:tab/>
      </w:r>
    </w:p>
    <w:p w:rsidR="001755CD" w:rsidRPr="001755CD" w:rsidRDefault="001755CD" w:rsidP="00116D0F">
      <w:pPr>
        <w:tabs>
          <w:tab w:val="left" w:pos="3721"/>
          <w:tab w:val="left" w:pos="5981"/>
        </w:tabs>
        <w:spacing w:after="0" w:line="240" w:lineRule="auto"/>
        <w:rPr>
          <w:rFonts w:ascii="Arial" w:eastAsia="Times New Roman" w:hAnsi="Arial" w:cs="Arial"/>
          <w:i/>
          <w:color w:val="000000" w:themeColor="text1"/>
          <w:sz w:val="20"/>
          <w:szCs w:val="20"/>
          <w:lang w:eastAsia="en-GB"/>
        </w:rPr>
      </w:pPr>
      <w:r w:rsidRPr="00B05832">
        <w:rPr>
          <w:rFonts w:ascii="Arial" w:eastAsia="Times New Roman" w:hAnsi="Arial" w:cs="Arial"/>
          <w:i/>
          <w:color w:val="000000" w:themeColor="text1"/>
          <w:sz w:val="20"/>
          <w:szCs w:val="20"/>
          <w:lang w:eastAsia="en-GB"/>
        </w:rPr>
        <w:t xml:space="preserve">‘And the might of the Gentile, </w:t>
      </w:r>
      <w:proofErr w:type="spellStart"/>
      <w:r w:rsidRPr="00B05832">
        <w:rPr>
          <w:rFonts w:ascii="Arial" w:eastAsia="Times New Roman" w:hAnsi="Arial" w:cs="Arial"/>
          <w:i/>
          <w:color w:val="000000" w:themeColor="text1"/>
          <w:sz w:val="20"/>
          <w:szCs w:val="20"/>
          <w:lang w:eastAsia="en-GB"/>
        </w:rPr>
        <w:t>unsmote</w:t>
      </w:r>
      <w:proofErr w:type="spellEnd"/>
      <w:r w:rsidRPr="00B05832">
        <w:rPr>
          <w:rFonts w:ascii="Arial" w:eastAsia="Times New Roman" w:hAnsi="Arial" w:cs="Arial"/>
          <w:i/>
          <w:color w:val="000000" w:themeColor="text1"/>
          <w:sz w:val="20"/>
          <w:szCs w:val="20"/>
          <w:lang w:eastAsia="en-GB"/>
        </w:rPr>
        <w:t xml:space="preserve"> by the sword,/ Hath melted like snow in the glance of the Lord!’</w:t>
      </w:r>
    </w:p>
    <w:p w:rsidR="001755CD" w:rsidRPr="00B05832" w:rsidRDefault="001755CD" w:rsidP="00116D0F">
      <w:pPr>
        <w:tabs>
          <w:tab w:val="left" w:pos="3721"/>
          <w:tab w:val="left" w:pos="5981"/>
        </w:tabs>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Assyrian’s aggressive</w:t>
      </w:r>
      <w:r w:rsidRPr="001755CD">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w:t>
      </w:r>
      <w:r w:rsidRPr="001755CD">
        <w:rPr>
          <w:rFonts w:ascii="Arial" w:eastAsia="Times New Roman" w:hAnsi="Arial" w:cs="Arial"/>
          <w:bCs/>
          <w:i/>
          <w:color w:val="000000" w:themeColor="text1"/>
          <w:sz w:val="20"/>
          <w:szCs w:val="20"/>
          <w:bdr w:val="none" w:sz="0" w:space="0" w:color="auto" w:frame="1"/>
          <w:lang w:eastAsia="en-GB"/>
        </w:rPr>
        <w:t>might</w:t>
      </w:r>
      <w:r>
        <w:rPr>
          <w:rFonts w:ascii="Arial" w:eastAsia="Times New Roman" w:hAnsi="Arial" w:cs="Arial"/>
          <w:bCs/>
          <w:i/>
          <w:color w:val="000000" w:themeColor="text1"/>
          <w:sz w:val="20"/>
          <w:szCs w:val="20"/>
          <w:bdr w:val="none" w:sz="0" w:space="0" w:color="auto" w:frame="1"/>
          <w:lang w:eastAsia="en-GB"/>
        </w:rPr>
        <w:t>’</w:t>
      </w:r>
      <w:r w:rsidRPr="001755CD">
        <w:rPr>
          <w:rFonts w:ascii="Arial" w:eastAsia="Times New Roman" w:hAnsi="Arial" w:cs="Arial"/>
          <w:color w:val="000000" w:themeColor="text1"/>
          <w:sz w:val="20"/>
          <w:szCs w:val="20"/>
          <w:lang w:eastAsia="en-GB"/>
        </w:rPr>
        <w:t xml:space="preserve"> </w:t>
      </w:r>
      <w:r w:rsidRPr="00B05832">
        <w:rPr>
          <w:rFonts w:ascii="Arial" w:eastAsia="Times New Roman" w:hAnsi="Arial" w:cs="Arial"/>
          <w:color w:val="000000" w:themeColor="text1"/>
          <w:sz w:val="20"/>
          <w:szCs w:val="20"/>
          <w:lang w:eastAsia="en-GB"/>
        </w:rPr>
        <w:t xml:space="preserve">is nothing compared to God’s power. God merely has to </w:t>
      </w:r>
      <w:r w:rsidRPr="00B05832">
        <w:rPr>
          <w:rFonts w:ascii="Arial" w:eastAsia="Times New Roman" w:hAnsi="Arial" w:cs="Arial"/>
          <w:i/>
          <w:color w:val="000000" w:themeColor="text1"/>
          <w:sz w:val="20"/>
          <w:szCs w:val="20"/>
          <w:lang w:eastAsia="en-GB"/>
        </w:rPr>
        <w:t>‘glance’</w:t>
      </w:r>
      <w:r w:rsidRPr="00B05832">
        <w:rPr>
          <w:rFonts w:ascii="Arial" w:eastAsia="Times New Roman" w:hAnsi="Arial" w:cs="Arial"/>
          <w:color w:val="000000" w:themeColor="text1"/>
          <w:sz w:val="20"/>
          <w:szCs w:val="20"/>
          <w:lang w:eastAsia="en-GB"/>
        </w:rPr>
        <w:t xml:space="preserve"> at the enemy to destroy them.</w:t>
      </w:r>
      <w:r w:rsidRPr="001755CD">
        <w:rPr>
          <w:rFonts w:ascii="Arial" w:eastAsia="Times New Roman" w:hAnsi="Arial" w:cs="Arial"/>
          <w:color w:val="000000" w:themeColor="text1"/>
          <w:sz w:val="20"/>
          <w:szCs w:val="20"/>
          <w:lang w:eastAsia="en-GB"/>
        </w:rPr>
        <w:t xml:space="preserve"> </w:t>
      </w:r>
      <w:r w:rsidRPr="001755CD">
        <w:rPr>
          <w:rFonts w:ascii="Arial" w:eastAsia="Times New Roman" w:hAnsi="Arial" w:cs="Arial"/>
          <w:b/>
          <w:bCs/>
          <w:color w:val="000000" w:themeColor="text1"/>
          <w:sz w:val="20"/>
          <w:szCs w:val="20"/>
          <w:bdr w:val="none" w:sz="0" w:space="0" w:color="auto" w:frame="1"/>
          <w:lang w:eastAsia="en-GB"/>
        </w:rPr>
        <w:t>‘</w:t>
      </w:r>
      <w:r w:rsidRPr="001755CD">
        <w:rPr>
          <w:rFonts w:ascii="Arial" w:eastAsia="Times New Roman" w:hAnsi="Arial" w:cs="Arial"/>
          <w:bCs/>
          <w:i/>
          <w:color w:val="000000" w:themeColor="text1"/>
          <w:sz w:val="20"/>
          <w:szCs w:val="20"/>
          <w:bdr w:val="none" w:sz="0" w:space="0" w:color="auto" w:frame="1"/>
          <w:lang w:eastAsia="en-GB"/>
        </w:rPr>
        <w:t>Melted like snow’</w:t>
      </w:r>
      <w:r>
        <w:rPr>
          <w:rFonts w:ascii="Arial" w:eastAsia="Times New Roman" w:hAnsi="Arial" w:cs="Arial"/>
          <w:color w:val="000000" w:themeColor="text1"/>
          <w:sz w:val="20"/>
          <w:szCs w:val="20"/>
          <w:lang w:eastAsia="en-GB"/>
        </w:rPr>
        <w:t xml:space="preserve"> </w:t>
      </w:r>
      <w:r w:rsidRPr="00B05832">
        <w:rPr>
          <w:rFonts w:ascii="Arial" w:eastAsia="Times New Roman" w:hAnsi="Arial" w:cs="Arial"/>
          <w:color w:val="000000" w:themeColor="text1"/>
          <w:sz w:val="20"/>
          <w:szCs w:val="20"/>
          <w:lang w:eastAsia="en-GB"/>
        </w:rPr>
        <w:t>is used to highlight how easily this destruction is achieved.</w:t>
      </w:r>
    </w:p>
    <w:p w:rsidR="001755CD" w:rsidRPr="001755CD" w:rsidRDefault="001755CD" w:rsidP="00116D0F">
      <w:pPr>
        <w:spacing w:after="0" w:line="240" w:lineRule="auto"/>
        <w:rPr>
          <w:rFonts w:ascii="Arial" w:eastAsia="Times New Roman" w:hAnsi="Arial" w:cs="Arial"/>
          <w:b/>
          <w:bCs/>
          <w:color w:val="000000" w:themeColor="text1"/>
          <w:sz w:val="20"/>
          <w:szCs w:val="20"/>
          <w:bdr w:val="none" w:sz="0" w:space="0" w:color="auto" w:frame="1"/>
          <w:lang w:eastAsia="en-GB"/>
        </w:rPr>
      </w:pPr>
    </w:p>
    <w:p w:rsidR="001755CD" w:rsidRPr="001755CD" w:rsidRDefault="001755CD" w:rsidP="00116D0F">
      <w:pPr>
        <w:spacing w:after="0" w:line="240" w:lineRule="auto"/>
        <w:rPr>
          <w:rFonts w:ascii="Arial" w:eastAsia="Times New Roman" w:hAnsi="Arial" w:cs="Arial"/>
          <w:b/>
          <w:bCs/>
          <w:color w:val="000000" w:themeColor="text1"/>
          <w:sz w:val="20"/>
          <w:szCs w:val="20"/>
          <w:bdr w:val="none" w:sz="0" w:space="0" w:color="auto" w:frame="1"/>
          <w:lang w:eastAsia="en-GB"/>
        </w:rPr>
      </w:pPr>
      <w:r w:rsidRPr="001755CD">
        <w:rPr>
          <w:rFonts w:ascii="Arial" w:eastAsia="Times New Roman" w:hAnsi="Arial" w:cs="Arial"/>
          <w:b/>
          <w:bCs/>
          <w:color w:val="000000" w:themeColor="text1"/>
          <w:sz w:val="20"/>
          <w:szCs w:val="20"/>
          <w:bdr w:val="none" w:sz="0" w:space="0" w:color="auto" w:frame="1"/>
          <w:lang w:eastAsia="en-GB"/>
        </w:rPr>
        <w:t>Interpretation of the whole poem</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reader may sympathise with the people of Jerusalem.</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attackers are compared to a wolf hunting its innocent prey and the ‘fold’ refers to an enclosure in which sheep would be kept.</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reader is meant to sympathise with the Assyrians.</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So many Assyrians are killed that we are meant to be horrified by what has happened to them. We also learn about their grieving widows.</w:t>
      </w:r>
    </w:p>
    <w:p w:rsidR="001755CD" w:rsidRPr="001755CD" w:rsidRDefault="001755CD" w:rsidP="00116D0F">
      <w:pPr>
        <w:spacing w:after="0" w:line="240" w:lineRule="auto"/>
        <w:textAlignment w:val="baseline"/>
        <w:rPr>
          <w:rFonts w:ascii="Arial" w:eastAsia="Times New Roman" w:hAnsi="Arial" w:cs="Arial"/>
          <w:b/>
          <w:bCs/>
          <w:color w:val="000000" w:themeColor="text1"/>
          <w:sz w:val="20"/>
          <w:szCs w:val="20"/>
          <w:bdr w:val="none" w:sz="0" w:space="0" w:color="auto" w:frame="1"/>
          <w:lang w:eastAsia="en-GB"/>
        </w:rPr>
      </w:pPr>
    </w:p>
    <w:p w:rsidR="00B05832" w:rsidRPr="00B05832" w:rsidRDefault="00B05832" w:rsidP="00116D0F">
      <w:pPr>
        <w:spacing w:after="0" w:line="240" w:lineRule="auto"/>
        <w:textAlignment w:val="baseline"/>
        <w:rPr>
          <w:rFonts w:ascii="Arial" w:eastAsia="Times New Roman" w:hAnsi="Arial" w:cs="Arial"/>
          <w:color w:val="000000" w:themeColor="text1"/>
          <w:sz w:val="20"/>
          <w:szCs w:val="20"/>
          <w:lang w:eastAsia="en-GB"/>
        </w:rPr>
      </w:pPr>
      <w:r w:rsidRPr="001755CD">
        <w:rPr>
          <w:rFonts w:ascii="Arial" w:eastAsia="Times New Roman" w:hAnsi="Arial" w:cs="Arial"/>
          <w:b/>
          <w:bCs/>
          <w:color w:val="000000" w:themeColor="text1"/>
          <w:sz w:val="20"/>
          <w:szCs w:val="20"/>
          <w:bdr w:val="none" w:sz="0" w:space="0" w:color="auto" w:frame="1"/>
          <w:lang w:eastAsia="en-GB"/>
        </w:rPr>
        <w:t>Interpretation of the lines:</w:t>
      </w:r>
      <w:r w:rsidR="001F0348">
        <w:rPr>
          <w:rFonts w:ascii="Arial" w:eastAsia="Times New Roman" w:hAnsi="Arial" w:cs="Arial"/>
          <w:color w:val="000000" w:themeColor="text1"/>
          <w:sz w:val="20"/>
          <w:szCs w:val="20"/>
          <w:lang w:eastAsia="en-GB"/>
        </w:rPr>
        <w:t xml:space="preserve"> </w:t>
      </w:r>
      <w:r w:rsidRPr="00B05832">
        <w:rPr>
          <w:rFonts w:ascii="Arial" w:eastAsia="Times New Roman" w:hAnsi="Arial" w:cs="Arial"/>
          <w:i/>
          <w:color w:val="000000" w:themeColor="text1"/>
          <w:sz w:val="20"/>
          <w:szCs w:val="20"/>
          <w:lang w:eastAsia="en-GB"/>
        </w:rPr>
        <w:t xml:space="preserve">‘And his cohorts were gleaming in purple and gold;/ And the sheen of </w:t>
      </w:r>
      <w:r w:rsidR="001755CD" w:rsidRPr="001F0348">
        <w:rPr>
          <w:rFonts w:ascii="Arial" w:eastAsia="Times New Roman" w:hAnsi="Arial" w:cs="Arial"/>
          <w:i/>
          <w:color w:val="000000" w:themeColor="text1"/>
          <w:sz w:val="20"/>
          <w:szCs w:val="20"/>
          <w:lang w:eastAsia="en-GB"/>
        </w:rPr>
        <w:t>t</w:t>
      </w:r>
      <w:r w:rsidRPr="00B05832">
        <w:rPr>
          <w:rFonts w:ascii="Arial" w:eastAsia="Times New Roman" w:hAnsi="Arial" w:cs="Arial"/>
          <w:i/>
          <w:color w:val="000000" w:themeColor="text1"/>
          <w:sz w:val="20"/>
          <w:szCs w:val="20"/>
          <w:lang w:eastAsia="en-GB"/>
        </w:rPr>
        <w:t>heir spears was like stars on the sea,’</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Assyrian soldiers are described as powerful and strong.</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This is emphasised by the bold colours of their uniforms and the sheer number of their weapons.</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Assyrian soldiers are not as strong and powerful as they appear.</w:t>
      </w:r>
    </w:p>
    <w:p w:rsidR="001F0348" w:rsidRPr="00B05832" w:rsidRDefault="001F0348" w:rsidP="00116D0F">
      <w:pPr>
        <w:spacing w:after="0" w:line="240" w:lineRule="auto"/>
        <w:rPr>
          <w:rFonts w:ascii="Arial" w:eastAsia="Times New Roman" w:hAnsi="Arial" w:cs="Arial"/>
          <w:color w:val="000000" w:themeColor="text1"/>
          <w:sz w:val="20"/>
          <w:szCs w:val="20"/>
          <w:lang w:eastAsia="en-GB"/>
        </w:rPr>
      </w:pPr>
      <w:r w:rsidRPr="00B05832">
        <w:rPr>
          <w:rFonts w:ascii="Arial" w:eastAsia="Times New Roman" w:hAnsi="Arial" w:cs="Arial"/>
          <w:color w:val="000000" w:themeColor="text1"/>
          <w:sz w:val="20"/>
          <w:szCs w:val="20"/>
          <w:lang w:eastAsia="en-GB"/>
        </w:rPr>
        <w:t>The words ‘gleaming’ and ‘sheen’ hint that the Assyrian army is all about flashy showmanship and that they are not quite as powerful as they think they are.</w:t>
      </w:r>
    </w:p>
    <w:p w:rsidR="00B76299" w:rsidRPr="001755CD" w:rsidRDefault="00B76299" w:rsidP="00116D0F">
      <w:pPr>
        <w:spacing w:after="0" w:line="240" w:lineRule="auto"/>
        <w:rPr>
          <w:rFonts w:ascii="Arial" w:hAnsi="Arial" w:cs="Arial"/>
          <w:color w:val="000000" w:themeColor="text1"/>
          <w:sz w:val="20"/>
          <w:szCs w:val="20"/>
        </w:rPr>
      </w:pPr>
    </w:p>
    <w:p w:rsidR="001755CD" w:rsidRPr="001755CD" w:rsidRDefault="001755CD" w:rsidP="00116D0F">
      <w:pPr>
        <w:pStyle w:val="Heading1"/>
        <w:spacing w:before="0" w:beforeAutospacing="0" w:after="0" w:afterAutospacing="0"/>
        <w:textAlignment w:val="baseline"/>
        <w:rPr>
          <w:rFonts w:ascii="Arial" w:hAnsi="Arial" w:cs="Arial"/>
          <w:color w:val="000000" w:themeColor="text1"/>
          <w:spacing w:val="-15"/>
          <w:sz w:val="20"/>
          <w:szCs w:val="20"/>
        </w:rPr>
      </w:pPr>
      <w:r w:rsidRPr="001755CD">
        <w:rPr>
          <w:rFonts w:ascii="Arial" w:hAnsi="Arial" w:cs="Arial"/>
          <w:color w:val="000000" w:themeColor="text1"/>
          <w:spacing w:val="-15"/>
          <w:sz w:val="20"/>
          <w:szCs w:val="20"/>
        </w:rPr>
        <w:t>Form</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Style w:val="Emphasis"/>
          <w:rFonts w:ascii="Arial" w:hAnsi="Arial" w:cs="Arial"/>
          <w:color w:val="000000" w:themeColor="text1"/>
          <w:sz w:val="20"/>
          <w:szCs w:val="20"/>
          <w:bdr w:val="none" w:sz="0" w:space="0" w:color="auto" w:frame="1"/>
        </w:rPr>
        <w:t>The Destruction of Sennacherib</w:t>
      </w:r>
      <w:r w:rsidR="0046289B">
        <w:rPr>
          <w:rStyle w:val="Emphasis"/>
          <w:rFonts w:ascii="Arial" w:hAnsi="Arial" w:cs="Arial"/>
          <w:color w:val="000000" w:themeColor="text1"/>
          <w:sz w:val="20"/>
          <w:szCs w:val="20"/>
          <w:bdr w:val="none" w:sz="0" w:space="0" w:color="auto" w:frame="1"/>
        </w:rPr>
        <w:t xml:space="preserve"> </w:t>
      </w:r>
      <w:r w:rsidRPr="001755CD">
        <w:rPr>
          <w:rFonts w:ascii="Arial" w:hAnsi="Arial" w:cs="Arial"/>
          <w:color w:val="000000" w:themeColor="text1"/>
          <w:sz w:val="20"/>
          <w:szCs w:val="20"/>
        </w:rPr>
        <w:t>is written in</w:t>
      </w:r>
      <w:r w:rsidR="001F0348">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quatrains</w:t>
      </w:r>
      <w:r w:rsidR="001F0348">
        <w:rPr>
          <w:rStyle w:val="apple-converted-space"/>
          <w:rFonts w:ascii="Arial" w:hAnsi="Arial" w:cs="Arial"/>
          <w:color w:val="000000" w:themeColor="text1"/>
          <w:sz w:val="20"/>
          <w:szCs w:val="20"/>
        </w:rPr>
        <w:t xml:space="preserve"> </w:t>
      </w:r>
      <w:r w:rsidRPr="001755CD">
        <w:rPr>
          <w:rFonts w:ascii="Arial" w:hAnsi="Arial" w:cs="Arial"/>
          <w:color w:val="000000" w:themeColor="text1"/>
          <w:sz w:val="20"/>
          <w:szCs w:val="20"/>
        </w:rPr>
        <w:t>using a very distinctive rhythm. The effect is of a lively, vibrant poem but this is at odds with the tragic subject. This is where the power of the poem lies for many readers – the contradiction of the form and content can be seen as echoing the contrast between the might of a great army and the tragedy of war.</w:t>
      </w:r>
    </w:p>
    <w:p w:rsidR="001755CD" w:rsidRPr="001755CD" w:rsidRDefault="001755CD" w:rsidP="00116D0F">
      <w:pPr>
        <w:pStyle w:val="Heading1"/>
        <w:spacing w:before="0" w:beforeAutospacing="0" w:after="0" w:afterAutospacing="0"/>
        <w:textAlignment w:val="baseline"/>
        <w:rPr>
          <w:rFonts w:ascii="Arial" w:hAnsi="Arial" w:cs="Arial"/>
          <w:color w:val="000000" w:themeColor="text1"/>
          <w:spacing w:val="-15"/>
          <w:sz w:val="20"/>
          <w:szCs w:val="20"/>
        </w:rPr>
      </w:pPr>
      <w:r w:rsidRPr="001755CD">
        <w:rPr>
          <w:rFonts w:ascii="Arial" w:hAnsi="Arial" w:cs="Arial"/>
          <w:color w:val="000000" w:themeColor="text1"/>
          <w:spacing w:val="-15"/>
          <w:sz w:val="20"/>
          <w:szCs w:val="20"/>
        </w:rPr>
        <w:t>Structure</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t>The poem has six</w:t>
      </w:r>
      <w:r w:rsidR="001F0348">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stanzas</w:t>
      </w:r>
      <w:r w:rsidRPr="001755CD">
        <w:rPr>
          <w:rFonts w:ascii="Arial" w:hAnsi="Arial" w:cs="Arial"/>
          <w:color w:val="000000" w:themeColor="text1"/>
          <w:sz w:val="20"/>
          <w:szCs w:val="20"/>
        </w:rPr>
        <w:t>. Each stanza consists of a pair of</w:t>
      </w:r>
      <w:r>
        <w:rPr>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rhyming couplets</w:t>
      </w:r>
      <w:r w:rsidR="001F0348">
        <w:rPr>
          <w:rStyle w:val="apple-converted-space"/>
          <w:rFonts w:ascii="Arial" w:hAnsi="Arial" w:cs="Arial"/>
          <w:color w:val="000000" w:themeColor="text1"/>
          <w:sz w:val="20"/>
          <w:szCs w:val="20"/>
        </w:rPr>
        <w:t xml:space="preserve"> </w:t>
      </w:r>
      <w:r w:rsidRPr="001755CD">
        <w:rPr>
          <w:rFonts w:ascii="Arial" w:hAnsi="Arial" w:cs="Arial"/>
          <w:color w:val="000000" w:themeColor="text1"/>
          <w:sz w:val="20"/>
          <w:szCs w:val="20"/>
        </w:rPr>
        <w:t>in the regular repeated pattern</w:t>
      </w:r>
      <w:r w:rsidR="001F0348">
        <w:rPr>
          <w:rStyle w:val="apple-converted-space"/>
          <w:rFonts w:ascii="Arial" w:hAnsi="Arial" w:cs="Arial"/>
          <w:color w:val="000000" w:themeColor="text1"/>
          <w:sz w:val="20"/>
          <w:szCs w:val="20"/>
        </w:rPr>
        <w:t xml:space="preserve"> </w:t>
      </w:r>
      <w:proofErr w:type="spellStart"/>
      <w:r w:rsidRPr="001755CD">
        <w:rPr>
          <w:rStyle w:val="Strong"/>
          <w:rFonts w:ascii="Arial" w:hAnsi="Arial" w:cs="Arial"/>
          <w:color w:val="000000" w:themeColor="text1"/>
          <w:sz w:val="20"/>
          <w:szCs w:val="20"/>
          <w:bdr w:val="none" w:sz="0" w:space="0" w:color="auto" w:frame="1"/>
        </w:rPr>
        <w:t>aabb</w:t>
      </w:r>
      <w:proofErr w:type="spellEnd"/>
      <w:r w:rsidRPr="001755CD">
        <w:rPr>
          <w:rFonts w:ascii="Arial" w:hAnsi="Arial" w:cs="Arial"/>
          <w:color w:val="000000" w:themeColor="text1"/>
          <w:sz w:val="20"/>
          <w:szCs w:val="20"/>
        </w:rPr>
        <w:t>. This helps to drive the</w:t>
      </w:r>
      <w:r w:rsidR="001F0348">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narrative</w:t>
      </w:r>
      <w:r w:rsidR="001F0348">
        <w:rPr>
          <w:rStyle w:val="apple-converted-space"/>
          <w:rFonts w:ascii="Arial" w:hAnsi="Arial" w:cs="Arial"/>
          <w:color w:val="000000" w:themeColor="text1"/>
          <w:sz w:val="20"/>
          <w:szCs w:val="20"/>
        </w:rPr>
        <w:t xml:space="preserve"> </w:t>
      </w:r>
      <w:r w:rsidRPr="001755CD">
        <w:rPr>
          <w:rFonts w:ascii="Arial" w:hAnsi="Arial" w:cs="Arial"/>
          <w:color w:val="000000" w:themeColor="text1"/>
          <w:sz w:val="20"/>
          <w:szCs w:val="20"/>
        </w:rPr>
        <w:t>forward in quite a simple format.</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lastRenderedPageBreak/>
        <w:t xml:space="preserve">The rhythm of the poem is also straightforward and regular which makes it very easy to read, though not necessarily to understand. The poem uses </w:t>
      </w:r>
      <w:r w:rsidRPr="001755CD">
        <w:rPr>
          <w:rFonts w:ascii="Arial" w:hAnsi="Arial" w:cs="Arial"/>
          <w:b/>
          <w:color w:val="000000" w:themeColor="text1"/>
          <w:sz w:val="20"/>
          <w:szCs w:val="20"/>
        </w:rPr>
        <w:t>anapaestic tetrameter</w:t>
      </w:r>
      <w:r w:rsidRPr="001755CD">
        <w:rPr>
          <w:rFonts w:ascii="Arial" w:hAnsi="Arial" w:cs="Arial"/>
          <w:color w:val="000000" w:themeColor="text1"/>
          <w:sz w:val="20"/>
          <w:szCs w:val="20"/>
        </w:rPr>
        <w:t>, which subtly evokes the rhythm of a horse’s gallop, fitting given its martial subject matter.</w:t>
      </w:r>
      <w:r w:rsidR="0046289B">
        <w:rPr>
          <w:rFonts w:ascii="Arial" w:hAnsi="Arial" w:cs="Arial"/>
          <w:color w:val="000000" w:themeColor="text1"/>
          <w:sz w:val="20"/>
          <w:szCs w:val="20"/>
        </w:rPr>
        <w:t xml:space="preserve"> </w:t>
      </w:r>
      <w:r w:rsidRPr="001755CD">
        <w:rPr>
          <w:rFonts w:ascii="Arial" w:hAnsi="Arial" w:cs="Arial"/>
          <w:color w:val="000000" w:themeColor="text1"/>
          <w:sz w:val="20"/>
          <w:szCs w:val="20"/>
        </w:rPr>
        <w:t>This particular rhythm is often used in comic and light verse, so the fact Byron chose it for a poem about war and death is striking. The regular rhythm of the poem is further emphasised by the fact that each line is</w:t>
      </w:r>
      <w:r w:rsidR="0046289B">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end stopped</w:t>
      </w:r>
      <w:r w:rsidR="0046289B">
        <w:rPr>
          <w:rStyle w:val="apple-converted-space"/>
          <w:rFonts w:ascii="Arial" w:hAnsi="Arial" w:cs="Arial"/>
          <w:color w:val="000000" w:themeColor="text1"/>
          <w:sz w:val="20"/>
          <w:szCs w:val="20"/>
        </w:rPr>
        <w:t xml:space="preserve"> </w:t>
      </w:r>
      <w:r w:rsidRPr="001755CD">
        <w:rPr>
          <w:rFonts w:ascii="Arial" w:hAnsi="Arial" w:cs="Arial"/>
          <w:color w:val="000000" w:themeColor="text1"/>
          <w:sz w:val="20"/>
          <w:szCs w:val="20"/>
        </w:rPr>
        <w:t>and that about half of the lines start with the word 'and'. The use of ‘and’ in this way serves to drive the story forward in the same way the mounted soldiers are charging.</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t>The poem benefits from being read/heard aloud.</w:t>
      </w:r>
    </w:p>
    <w:p w:rsidR="001755CD" w:rsidRPr="001755CD" w:rsidRDefault="001755CD" w:rsidP="00116D0F">
      <w:pPr>
        <w:pStyle w:val="Heading1"/>
        <w:spacing w:before="0" w:beforeAutospacing="0" w:after="0" w:afterAutospacing="0"/>
        <w:textAlignment w:val="baseline"/>
        <w:rPr>
          <w:rFonts w:ascii="Arial" w:hAnsi="Arial" w:cs="Arial"/>
          <w:color w:val="000000" w:themeColor="text1"/>
          <w:spacing w:val="-15"/>
          <w:sz w:val="20"/>
          <w:szCs w:val="20"/>
        </w:rPr>
      </w:pPr>
      <w:r w:rsidRPr="001755CD">
        <w:rPr>
          <w:rFonts w:ascii="Arial" w:hAnsi="Arial" w:cs="Arial"/>
          <w:color w:val="000000" w:themeColor="text1"/>
          <w:spacing w:val="-15"/>
          <w:sz w:val="20"/>
          <w:szCs w:val="20"/>
        </w:rPr>
        <w:t>Language</w:t>
      </w:r>
    </w:p>
    <w:p w:rsidR="001755CD" w:rsidRPr="001755CD" w:rsidRDefault="001755CD" w:rsidP="00116D0F">
      <w:pPr>
        <w:pStyle w:val="c-rg-img-1-caption"/>
        <w:shd w:val="clear" w:color="auto" w:fill="FFFFFF" w:themeFill="background1"/>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t>The Assyrian army are compared to elements of nature</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t>Some of the vocabulary is deliberately</w:t>
      </w:r>
      <w:r w:rsidR="0046289B">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archaic</w:t>
      </w:r>
      <w:r w:rsidR="0046289B">
        <w:rPr>
          <w:rFonts w:ascii="Arial" w:hAnsi="Arial" w:cs="Arial"/>
          <w:b/>
          <w:bCs/>
          <w:color w:val="000000" w:themeColor="text1"/>
          <w:sz w:val="20"/>
          <w:szCs w:val="20"/>
          <w:bdr w:val="none" w:sz="0" w:space="0" w:color="auto" w:frame="1"/>
          <w:shd w:val="clear" w:color="auto" w:fill="FFFFFF" w:themeFill="background1"/>
        </w:rPr>
        <w:t xml:space="preserve"> </w:t>
      </w:r>
      <w:r w:rsidRPr="001755CD">
        <w:rPr>
          <w:rFonts w:ascii="Arial" w:hAnsi="Arial" w:cs="Arial"/>
          <w:color w:val="000000" w:themeColor="text1"/>
          <w:sz w:val="20"/>
          <w:szCs w:val="20"/>
        </w:rPr>
        <w:t>(</w:t>
      </w:r>
      <w:proofErr w:type="spellStart"/>
      <w:r w:rsidRPr="001755CD">
        <w:rPr>
          <w:rFonts w:ascii="Arial" w:hAnsi="Arial" w:cs="Arial"/>
          <w:color w:val="000000" w:themeColor="text1"/>
          <w:sz w:val="20"/>
          <w:szCs w:val="20"/>
        </w:rPr>
        <w:t>eg</w:t>
      </w:r>
      <w:proofErr w:type="spellEnd"/>
      <w:r w:rsidRPr="001755CD">
        <w:rPr>
          <w:rFonts w:ascii="Arial" w:hAnsi="Arial" w:cs="Arial"/>
          <w:color w:val="000000" w:themeColor="text1"/>
          <w:sz w:val="20"/>
          <w:szCs w:val="20"/>
        </w:rPr>
        <w:t xml:space="preserve"> '</w:t>
      </w:r>
      <w:proofErr w:type="spellStart"/>
      <w:r w:rsidRPr="001755CD">
        <w:rPr>
          <w:rFonts w:ascii="Arial" w:hAnsi="Arial" w:cs="Arial"/>
          <w:color w:val="000000" w:themeColor="text1"/>
          <w:sz w:val="20"/>
          <w:szCs w:val="20"/>
        </w:rPr>
        <w:t>strown</w:t>
      </w:r>
      <w:proofErr w:type="spellEnd"/>
      <w:r w:rsidRPr="001755CD">
        <w:rPr>
          <w:rFonts w:ascii="Arial" w:hAnsi="Arial" w:cs="Arial"/>
          <w:color w:val="000000" w:themeColor="text1"/>
          <w:sz w:val="20"/>
          <w:szCs w:val="20"/>
        </w:rPr>
        <w:t>', '</w:t>
      </w:r>
      <w:proofErr w:type="spellStart"/>
      <w:r w:rsidRPr="001755CD">
        <w:rPr>
          <w:rFonts w:ascii="Arial" w:hAnsi="Arial" w:cs="Arial"/>
          <w:color w:val="000000" w:themeColor="text1"/>
          <w:sz w:val="20"/>
          <w:szCs w:val="20"/>
        </w:rPr>
        <w:t>wax’d</w:t>
      </w:r>
      <w:proofErr w:type="spellEnd"/>
      <w:r w:rsidRPr="001755CD">
        <w:rPr>
          <w:rFonts w:ascii="Arial" w:hAnsi="Arial" w:cs="Arial"/>
          <w:color w:val="000000" w:themeColor="text1"/>
          <w:sz w:val="20"/>
          <w:szCs w:val="20"/>
        </w:rPr>
        <w:t>') and some of the word order also seems old-fashioned (</w:t>
      </w:r>
      <w:proofErr w:type="spellStart"/>
      <w:r w:rsidRPr="001755CD">
        <w:rPr>
          <w:rFonts w:ascii="Arial" w:hAnsi="Arial" w:cs="Arial"/>
          <w:color w:val="000000" w:themeColor="text1"/>
          <w:sz w:val="20"/>
          <w:szCs w:val="20"/>
        </w:rPr>
        <w:t>eg</w:t>
      </w:r>
      <w:proofErr w:type="spellEnd"/>
      <w:r w:rsidRPr="001755CD">
        <w:rPr>
          <w:rFonts w:ascii="Arial" w:hAnsi="Arial" w:cs="Arial"/>
          <w:color w:val="000000" w:themeColor="text1"/>
          <w:sz w:val="20"/>
          <w:szCs w:val="20"/>
        </w:rPr>
        <w:t xml:space="preserve"> 'their hearts but once heaved' rather than ‘their hearts heaved once’). This echoes the</w:t>
      </w:r>
      <w:r w:rsidR="0046289B">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syntax</w:t>
      </w:r>
      <w:r w:rsidR="0046289B">
        <w:rPr>
          <w:rStyle w:val="apple-converted-space"/>
          <w:rFonts w:ascii="Arial" w:hAnsi="Arial" w:cs="Arial"/>
          <w:color w:val="000000" w:themeColor="text1"/>
          <w:sz w:val="20"/>
          <w:szCs w:val="20"/>
        </w:rPr>
        <w:t xml:space="preserve"> </w:t>
      </w:r>
      <w:r w:rsidRPr="001755CD">
        <w:rPr>
          <w:rFonts w:ascii="Arial" w:hAnsi="Arial" w:cs="Arial"/>
          <w:color w:val="000000" w:themeColor="text1"/>
          <w:sz w:val="20"/>
          <w:szCs w:val="20"/>
        </w:rPr>
        <w:t>found in the original Biblical story and thereby suggests a particular time and a place.</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t>Much use is made of</w:t>
      </w:r>
      <w:r w:rsidR="0046289B">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similes</w:t>
      </w:r>
      <w:r w:rsidR="0046289B">
        <w:rPr>
          <w:rStyle w:val="apple-converted-space"/>
          <w:rFonts w:ascii="Arial" w:hAnsi="Arial" w:cs="Arial"/>
          <w:color w:val="000000" w:themeColor="text1"/>
          <w:sz w:val="20"/>
          <w:szCs w:val="20"/>
        </w:rPr>
        <w:t xml:space="preserve"> </w:t>
      </w:r>
      <w:r w:rsidRPr="001755CD">
        <w:rPr>
          <w:rFonts w:ascii="Arial" w:hAnsi="Arial" w:cs="Arial"/>
          <w:color w:val="000000" w:themeColor="text1"/>
          <w:sz w:val="20"/>
          <w:szCs w:val="20"/>
        </w:rPr>
        <w:t>particularly in the early part of the poem (</w:t>
      </w:r>
      <w:proofErr w:type="spellStart"/>
      <w:r w:rsidRPr="001755CD">
        <w:rPr>
          <w:rFonts w:ascii="Arial" w:hAnsi="Arial" w:cs="Arial"/>
          <w:color w:val="000000" w:themeColor="text1"/>
          <w:sz w:val="20"/>
          <w:szCs w:val="20"/>
        </w:rPr>
        <w:t>eg</w:t>
      </w:r>
      <w:proofErr w:type="spellEnd"/>
      <w:r w:rsidRPr="001755CD">
        <w:rPr>
          <w:rFonts w:ascii="Arial" w:hAnsi="Arial" w:cs="Arial"/>
          <w:color w:val="000000" w:themeColor="text1"/>
          <w:sz w:val="20"/>
          <w:szCs w:val="20"/>
        </w:rPr>
        <w:t xml:space="preserve"> 'the sheen of their spears was like stars on the sea'). In the descriptions of the Assyrian army (both alive and dead) they are compared to elements of nature such as forest leaves or the surf of the waves. This is highly-effective and suggests that while mankind can easily be destroyed, nature will endure.</w:t>
      </w:r>
    </w:p>
    <w:p w:rsidR="001755CD" w:rsidRPr="001755CD" w:rsidRDefault="001755CD" w:rsidP="00116D0F">
      <w:pPr>
        <w:pStyle w:val="k-type-body-article"/>
        <w:spacing w:before="0" w:beforeAutospacing="0" w:after="0" w:afterAutospacing="0"/>
        <w:textAlignment w:val="baseline"/>
        <w:rPr>
          <w:rFonts w:ascii="Arial" w:hAnsi="Arial" w:cs="Arial"/>
          <w:color w:val="000000" w:themeColor="text1"/>
          <w:sz w:val="20"/>
          <w:szCs w:val="20"/>
        </w:rPr>
      </w:pPr>
      <w:r w:rsidRPr="001755CD">
        <w:rPr>
          <w:rFonts w:ascii="Arial" w:hAnsi="Arial" w:cs="Arial"/>
          <w:color w:val="000000" w:themeColor="text1"/>
          <w:sz w:val="20"/>
          <w:szCs w:val="20"/>
        </w:rPr>
        <w:t>Byron also makes good use of</w:t>
      </w:r>
      <w:r w:rsidR="0046289B">
        <w:rPr>
          <w:rStyle w:val="apple-converted-space"/>
          <w:rFonts w:ascii="Arial" w:hAnsi="Arial" w:cs="Arial"/>
          <w:color w:val="000000" w:themeColor="text1"/>
          <w:sz w:val="20"/>
          <w:szCs w:val="20"/>
        </w:rPr>
        <w:t xml:space="preserve"> </w:t>
      </w:r>
      <w:r w:rsidRPr="0046289B">
        <w:rPr>
          <w:rFonts w:ascii="Arial" w:hAnsi="Arial" w:cs="Arial"/>
          <w:b/>
          <w:bCs/>
          <w:color w:val="000000" w:themeColor="text1"/>
          <w:sz w:val="20"/>
          <w:szCs w:val="20"/>
          <w:bdr w:val="none" w:sz="0" w:space="0" w:color="auto" w:frame="1"/>
          <w:shd w:val="clear" w:color="auto" w:fill="FFFFFF" w:themeFill="background1"/>
        </w:rPr>
        <w:t>alliteration</w:t>
      </w:r>
      <w:r w:rsidRPr="001755CD">
        <w:rPr>
          <w:rFonts w:ascii="Arial" w:hAnsi="Arial" w:cs="Arial"/>
          <w:color w:val="000000" w:themeColor="text1"/>
          <w:sz w:val="20"/>
          <w:szCs w:val="20"/>
        </w:rPr>
        <w:t>, for example:</w:t>
      </w:r>
    </w:p>
    <w:p w:rsidR="001755CD" w:rsidRPr="001755CD" w:rsidRDefault="001755CD" w:rsidP="00116D0F">
      <w:pPr>
        <w:numPr>
          <w:ilvl w:val="0"/>
          <w:numId w:val="1"/>
        </w:numPr>
        <w:spacing w:after="0" w:line="240" w:lineRule="auto"/>
        <w:ind w:left="0" w:firstLine="0"/>
        <w:textAlignment w:val="baseline"/>
        <w:rPr>
          <w:rFonts w:ascii="Arial" w:hAnsi="Arial" w:cs="Arial"/>
          <w:color w:val="000000" w:themeColor="text1"/>
          <w:sz w:val="20"/>
          <w:szCs w:val="20"/>
        </w:rPr>
      </w:pPr>
      <w:r w:rsidRPr="001755CD">
        <w:rPr>
          <w:rFonts w:ascii="Arial" w:hAnsi="Arial" w:cs="Arial"/>
          <w:color w:val="000000" w:themeColor="text1"/>
          <w:sz w:val="20"/>
          <w:szCs w:val="20"/>
        </w:rPr>
        <w:t>'the</w:t>
      </w:r>
      <w:r w:rsidR="0046289B">
        <w:rPr>
          <w:rStyle w:val="apple-converted-space"/>
          <w:rFonts w:ascii="Arial" w:hAnsi="Arial" w:cs="Arial"/>
          <w:color w:val="000000" w:themeColor="text1"/>
          <w:sz w:val="20"/>
          <w:szCs w:val="20"/>
        </w:rPr>
        <w:t xml:space="preserve"> </w:t>
      </w:r>
      <w:r w:rsidRPr="001755CD">
        <w:rPr>
          <w:rStyle w:val="Strong"/>
          <w:rFonts w:ascii="Arial" w:hAnsi="Arial" w:cs="Arial"/>
          <w:color w:val="000000" w:themeColor="text1"/>
          <w:sz w:val="20"/>
          <w:szCs w:val="20"/>
          <w:bdr w:val="none" w:sz="0" w:space="0" w:color="auto" w:frame="1"/>
        </w:rPr>
        <w:t>s</w:t>
      </w:r>
      <w:r w:rsidRPr="001755CD">
        <w:rPr>
          <w:rFonts w:ascii="Arial" w:hAnsi="Arial" w:cs="Arial"/>
          <w:color w:val="000000" w:themeColor="text1"/>
          <w:sz w:val="20"/>
          <w:szCs w:val="20"/>
        </w:rPr>
        <w:t>heen of their</w:t>
      </w:r>
      <w:r w:rsidR="0046289B">
        <w:rPr>
          <w:rStyle w:val="apple-converted-space"/>
          <w:rFonts w:ascii="Arial" w:hAnsi="Arial" w:cs="Arial"/>
          <w:color w:val="000000" w:themeColor="text1"/>
          <w:sz w:val="20"/>
          <w:szCs w:val="20"/>
        </w:rPr>
        <w:t xml:space="preserve"> </w:t>
      </w:r>
      <w:r w:rsidRPr="001755CD">
        <w:rPr>
          <w:rStyle w:val="Strong"/>
          <w:rFonts w:ascii="Arial" w:hAnsi="Arial" w:cs="Arial"/>
          <w:color w:val="000000" w:themeColor="text1"/>
          <w:sz w:val="20"/>
          <w:szCs w:val="20"/>
          <w:bdr w:val="none" w:sz="0" w:space="0" w:color="auto" w:frame="1"/>
        </w:rPr>
        <w:t>s</w:t>
      </w:r>
      <w:r w:rsidRPr="001755CD">
        <w:rPr>
          <w:rFonts w:ascii="Arial" w:hAnsi="Arial" w:cs="Arial"/>
          <w:color w:val="000000" w:themeColor="text1"/>
          <w:sz w:val="20"/>
          <w:szCs w:val="20"/>
        </w:rPr>
        <w:t>pears was like</w:t>
      </w:r>
      <w:r w:rsidR="0046289B">
        <w:rPr>
          <w:rStyle w:val="apple-converted-space"/>
          <w:rFonts w:ascii="Arial" w:hAnsi="Arial" w:cs="Arial"/>
          <w:color w:val="000000" w:themeColor="text1"/>
          <w:sz w:val="20"/>
          <w:szCs w:val="20"/>
        </w:rPr>
        <w:t xml:space="preserve"> </w:t>
      </w:r>
      <w:r w:rsidRPr="001755CD">
        <w:rPr>
          <w:rStyle w:val="Strong"/>
          <w:rFonts w:ascii="Arial" w:hAnsi="Arial" w:cs="Arial"/>
          <w:color w:val="000000" w:themeColor="text1"/>
          <w:sz w:val="20"/>
          <w:szCs w:val="20"/>
          <w:bdr w:val="none" w:sz="0" w:space="0" w:color="auto" w:frame="1"/>
        </w:rPr>
        <w:t>s</w:t>
      </w:r>
      <w:r w:rsidRPr="001755CD">
        <w:rPr>
          <w:rFonts w:ascii="Arial" w:hAnsi="Arial" w:cs="Arial"/>
          <w:color w:val="000000" w:themeColor="text1"/>
          <w:sz w:val="20"/>
          <w:szCs w:val="20"/>
        </w:rPr>
        <w:t>tars on the</w:t>
      </w:r>
      <w:r w:rsidR="0046289B">
        <w:rPr>
          <w:rStyle w:val="apple-converted-space"/>
          <w:rFonts w:ascii="Arial" w:hAnsi="Arial" w:cs="Arial"/>
          <w:color w:val="000000" w:themeColor="text1"/>
          <w:sz w:val="20"/>
          <w:szCs w:val="20"/>
        </w:rPr>
        <w:t xml:space="preserve"> </w:t>
      </w:r>
      <w:r w:rsidRPr="001755CD">
        <w:rPr>
          <w:rStyle w:val="Strong"/>
          <w:rFonts w:ascii="Arial" w:hAnsi="Arial" w:cs="Arial"/>
          <w:color w:val="000000" w:themeColor="text1"/>
          <w:sz w:val="20"/>
          <w:szCs w:val="20"/>
          <w:bdr w:val="none" w:sz="0" w:space="0" w:color="auto" w:frame="1"/>
        </w:rPr>
        <w:t>s</w:t>
      </w:r>
      <w:r w:rsidRPr="001755CD">
        <w:rPr>
          <w:rFonts w:ascii="Arial" w:hAnsi="Arial" w:cs="Arial"/>
          <w:color w:val="000000" w:themeColor="text1"/>
          <w:sz w:val="20"/>
          <w:szCs w:val="20"/>
        </w:rPr>
        <w:t>ea' – the hissing of the ‘s’ sounds brings a suggestion of evil</w:t>
      </w:r>
    </w:p>
    <w:p w:rsidR="001755CD" w:rsidRPr="001755CD" w:rsidRDefault="001755CD" w:rsidP="00116D0F">
      <w:pPr>
        <w:numPr>
          <w:ilvl w:val="0"/>
          <w:numId w:val="1"/>
        </w:numPr>
        <w:spacing w:after="0" w:line="240" w:lineRule="auto"/>
        <w:ind w:left="0" w:firstLine="0"/>
        <w:textAlignment w:val="baseline"/>
        <w:rPr>
          <w:rFonts w:ascii="Arial" w:hAnsi="Arial" w:cs="Arial"/>
          <w:color w:val="000000" w:themeColor="text1"/>
          <w:sz w:val="20"/>
          <w:szCs w:val="20"/>
        </w:rPr>
      </w:pPr>
      <w:r w:rsidRPr="001755CD">
        <w:rPr>
          <w:rFonts w:ascii="Arial" w:hAnsi="Arial" w:cs="Arial"/>
          <w:color w:val="000000" w:themeColor="text1"/>
          <w:sz w:val="20"/>
          <w:szCs w:val="20"/>
        </w:rPr>
        <w:t>'their</w:t>
      </w:r>
      <w:r w:rsidR="0046289B">
        <w:rPr>
          <w:rStyle w:val="apple-converted-space"/>
          <w:rFonts w:ascii="Arial" w:hAnsi="Arial" w:cs="Arial"/>
          <w:color w:val="000000" w:themeColor="text1"/>
          <w:sz w:val="20"/>
          <w:szCs w:val="20"/>
        </w:rPr>
        <w:t xml:space="preserve"> </w:t>
      </w:r>
      <w:r w:rsidRPr="001755CD">
        <w:rPr>
          <w:rStyle w:val="Strong"/>
          <w:rFonts w:ascii="Arial" w:hAnsi="Arial" w:cs="Arial"/>
          <w:color w:val="000000" w:themeColor="text1"/>
          <w:sz w:val="20"/>
          <w:szCs w:val="20"/>
          <w:bdr w:val="none" w:sz="0" w:space="0" w:color="auto" w:frame="1"/>
        </w:rPr>
        <w:t>h</w:t>
      </w:r>
      <w:r w:rsidRPr="001755CD">
        <w:rPr>
          <w:rFonts w:ascii="Arial" w:hAnsi="Arial" w:cs="Arial"/>
          <w:color w:val="000000" w:themeColor="text1"/>
          <w:sz w:val="20"/>
          <w:szCs w:val="20"/>
        </w:rPr>
        <w:t>earts but once</w:t>
      </w:r>
      <w:r w:rsidR="0046289B">
        <w:rPr>
          <w:rStyle w:val="apple-converted-space"/>
          <w:rFonts w:ascii="Arial" w:hAnsi="Arial" w:cs="Arial"/>
          <w:color w:val="000000" w:themeColor="text1"/>
          <w:sz w:val="20"/>
          <w:szCs w:val="20"/>
        </w:rPr>
        <w:t xml:space="preserve"> </w:t>
      </w:r>
      <w:r w:rsidRPr="001755CD">
        <w:rPr>
          <w:rStyle w:val="Strong"/>
          <w:rFonts w:ascii="Arial" w:hAnsi="Arial" w:cs="Arial"/>
          <w:color w:val="000000" w:themeColor="text1"/>
          <w:sz w:val="20"/>
          <w:szCs w:val="20"/>
          <w:bdr w:val="none" w:sz="0" w:space="0" w:color="auto" w:frame="1"/>
        </w:rPr>
        <w:t>h</w:t>
      </w:r>
      <w:r w:rsidRPr="001755CD">
        <w:rPr>
          <w:rFonts w:ascii="Arial" w:hAnsi="Arial" w:cs="Arial"/>
          <w:color w:val="000000" w:themeColor="text1"/>
          <w:sz w:val="20"/>
          <w:szCs w:val="20"/>
        </w:rPr>
        <w:t>eaved' – the repetition of the ‘h’ sound slows our reading down for the moment as death occurs</w:t>
      </w:r>
      <w:r w:rsidR="0051134B">
        <w:rPr>
          <w:rFonts w:ascii="Arial" w:hAnsi="Arial" w:cs="Arial"/>
          <w:color w:val="000000" w:themeColor="text1"/>
          <w:sz w:val="20"/>
          <w:szCs w:val="20"/>
        </w:rPr>
        <w:t>.</w:t>
      </w:r>
    </w:p>
    <w:sectPr w:rsidR="001755CD" w:rsidRPr="001755CD" w:rsidSect="001755CD">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332"/>
    <w:multiLevelType w:val="multilevel"/>
    <w:tmpl w:val="772E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A386D"/>
    <w:multiLevelType w:val="multilevel"/>
    <w:tmpl w:val="EA94E80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nsid w:val="6087692E"/>
    <w:multiLevelType w:val="hybridMultilevel"/>
    <w:tmpl w:val="C97C0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99"/>
    <w:rsid w:val="00116D0F"/>
    <w:rsid w:val="001755CD"/>
    <w:rsid w:val="001F0348"/>
    <w:rsid w:val="0022622D"/>
    <w:rsid w:val="002C6ACB"/>
    <w:rsid w:val="00437C18"/>
    <w:rsid w:val="0046289B"/>
    <w:rsid w:val="0047091C"/>
    <w:rsid w:val="0051134B"/>
    <w:rsid w:val="007C3935"/>
    <w:rsid w:val="00853A90"/>
    <w:rsid w:val="00B05832"/>
    <w:rsid w:val="00B76299"/>
    <w:rsid w:val="00EA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5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935"/>
    <w:rPr>
      <w:color w:val="0000FF"/>
      <w:u w:val="single"/>
    </w:rPr>
  </w:style>
  <w:style w:type="character" w:customStyle="1" w:styleId="apple-converted-space">
    <w:name w:val="apple-converted-space"/>
    <w:basedOn w:val="DefaultParagraphFont"/>
    <w:rsid w:val="007C3935"/>
  </w:style>
  <w:style w:type="character" w:customStyle="1" w:styleId="Heading1Char">
    <w:name w:val="Heading 1 Char"/>
    <w:basedOn w:val="DefaultParagraphFont"/>
    <w:link w:val="Heading1"/>
    <w:uiPriority w:val="9"/>
    <w:rsid w:val="00B05832"/>
    <w:rPr>
      <w:rFonts w:ascii="Times New Roman" w:eastAsia="Times New Roman" w:hAnsi="Times New Roman" w:cs="Times New Roman"/>
      <w:b/>
      <w:bCs/>
      <w:kern w:val="36"/>
      <w:sz w:val="48"/>
      <w:szCs w:val="48"/>
      <w:lang w:eastAsia="en-GB"/>
    </w:rPr>
  </w:style>
  <w:style w:type="paragraph" w:customStyle="1" w:styleId="c-rg-img-1-caption">
    <w:name w:val="c-rg-img-1-caption"/>
    <w:basedOn w:val="Normal"/>
    <w:rsid w:val="00B058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type-body-article">
    <w:name w:val="k-type-body-article"/>
    <w:basedOn w:val="Normal"/>
    <w:rsid w:val="00B058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832"/>
    <w:rPr>
      <w:b/>
      <w:bCs/>
    </w:rPr>
  </w:style>
  <w:style w:type="character" w:styleId="Emphasis">
    <w:name w:val="Emphasis"/>
    <w:basedOn w:val="DefaultParagraphFont"/>
    <w:uiPriority w:val="20"/>
    <w:qFormat/>
    <w:rsid w:val="001755CD"/>
    <w:rPr>
      <w:i/>
      <w:iCs/>
    </w:rPr>
  </w:style>
  <w:style w:type="paragraph" w:styleId="ListParagraph">
    <w:name w:val="List Paragraph"/>
    <w:basedOn w:val="Normal"/>
    <w:uiPriority w:val="34"/>
    <w:qFormat/>
    <w:rsid w:val="00116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5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935"/>
    <w:rPr>
      <w:color w:val="0000FF"/>
      <w:u w:val="single"/>
    </w:rPr>
  </w:style>
  <w:style w:type="character" w:customStyle="1" w:styleId="apple-converted-space">
    <w:name w:val="apple-converted-space"/>
    <w:basedOn w:val="DefaultParagraphFont"/>
    <w:rsid w:val="007C3935"/>
  </w:style>
  <w:style w:type="character" w:customStyle="1" w:styleId="Heading1Char">
    <w:name w:val="Heading 1 Char"/>
    <w:basedOn w:val="DefaultParagraphFont"/>
    <w:link w:val="Heading1"/>
    <w:uiPriority w:val="9"/>
    <w:rsid w:val="00B05832"/>
    <w:rPr>
      <w:rFonts w:ascii="Times New Roman" w:eastAsia="Times New Roman" w:hAnsi="Times New Roman" w:cs="Times New Roman"/>
      <w:b/>
      <w:bCs/>
      <w:kern w:val="36"/>
      <w:sz w:val="48"/>
      <w:szCs w:val="48"/>
      <w:lang w:eastAsia="en-GB"/>
    </w:rPr>
  </w:style>
  <w:style w:type="paragraph" w:customStyle="1" w:styleId="c-rg-img-1-caption">
    <w:name w:val="c-rg-img-1-caption"/>
    <w:basedOn w:val="Normal"/>
    <w:rsid w:val="00B058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type-body-article">
    <w:name w:val="k-type-body-article"/>
    <w:basedOn w:val="Normal"/>
    <w:rsid w:val="00B058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832"/>
    <w:rPr>
      <w:b/>
      <w:bCs/>
    </w:rPr>
  </w:style>
  <w:style w:type="character" w:styleId="Emphasis">
    <w:name w:val="Emphasis"/>
    <w:basedOn w:val="DefaultParagraphFont"/>
    <w:uiPriority w:val="20"/>
    <w:qFormat/>
    <w:rsid w:val="001755CD"/>
    <w:rPr>
      <w:i/>
      <w:iCs/>
    </w:rPr>
  </w:style>
  <w:style w:type="paragraph" w:styleId="ListParagraph">
    <w:name w:val="List Paragraph"/>
    <w:basedOn w:val="Normal"/>
    <w:uiPriority w:val="34"/>
    <w:qFormat/>
    <w:rsid w:val="0011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4139">
      <w:bodyDiv w:val="1"/>
      <w:marLeft w:val="0"/>
      <w:marRight w:val="0"/>
      <w:marTop w:val="0"/>
      <w:marBottom w:val="0"/>
      <w:divBdr>
        <w:top w:val="none" w:sz="0" w:space="0" w:color="auto"/>
        <w:left w:val="none" w:sz="0" w:space="0" w:color="auto"/>
        <w:bottom w:val="none" w:sz="0" w:space="0" w:color="auto"/>
        <w:right w:val="none" w:sz="0" w:space="0" w:color="auto"/>
      </w:divBdr>
      <w:divsChild>
        <w:div w:id="176887116">
          <w:marLeft w:val="120"/>
          <w:marRight w:val="0"/>
          <w:marTop w:val="0"/>
          <w:marBottom w:val="120"/>
          <w:divBdr>
            <w:top w:val="none" w:sz="0" w:space="0" w:color="auto"/>
            <w:left w:val="none" w:sz="0" w:space="0" w:color="auto"/>
            <w:bottom w:val="none" w:sz="0" w:space="0" w:color="auto"/>
            <w:right w:val="none" w:sz="0" w:space="0" w:color="auto"/>
          </w:divBdr>
        </w:div>
      </w:divsChild>
    </w:div>
    <w:div w:id="1008827834">
      <w:bodyDiv w:val="1"/>
      <w:marLeft w:val="0"/>
      <w:marRight w:val="0"/>
      <w:marTop w:val="0"/>
      <w:marBottom w:val="0"/>
      <w:divBdr>
        <w:top w:val="none" w:sz="0" w:space="0" w:color="auto"/>
        <w:left w:val="none" w:sz="0" w:space="0" w:color="auto"/>
        <w:bottom w:val="none" w:sz="0" w:space="0" w:color="auto"/>
        <w:right w:val="none" w:sz="0" w:space="0" w:color="auto"/>
      </w:divBdr>
    </w:div>
    <w:div w:id="1393697586">
      <w:bodyDiv w:val="1"/>
      <w:marLeft w:val="0"/>
      <w:marRight w:val="0"/>
      <w:marTop w:val="0"/>
      <w:marBottom w:val="0"/>
      <w:divBdr>
        <w:top w:val="none" w:sz="0" w:space="0" w:color="auto"/>
        <w:left w:val="none" w:sz="0" w:space="0" w:color="auto"/>
        <w:bottom w:val="none" w:sz="0" w:space="0" w:color="auto"/>
        <w:right w:val="none" w:sz="0" w:space="0" w:color="auto"/>
      </w:divBdr>
    </w:div>
    <w:div w:id="1538851326">
      <w:bodyDiv w:val="1"/>
      <w:marLeft w:val="0"/>
      <w:marRight w:val="0"/>
      <w:marTop w:val="0"/>
      <w:marBottom w:val="0"/>
      <w:divBdr>
        <w:top w:val="none" w:sz="0" w:space="0" w:color="auto"/>
        <w:left w:val="none" w:sz="0" w:space="0" w:color="auto"/>
        <w:bottom w:val="none" w:sz="0" w:space="0" w:color="auto"/>
        <w:right w:val="none" w:sz="0" w:space="0" w:color="auto"/>
      </w:divBdr>
      <w:divsChild>
        <w:div w:id="917638242">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1C9159DC</Template>
  <TotalTime>46</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R.Hooson</cp:lastModifiedBy>
  <cp:revision>5</cp:revision>
  <dcterms:created xsi:type="dcterms:W3CDTF">2015-12-22T17:41:00Z</dcterms:created>
  <dcterms:modified xsi:type="dcterms:W3CDTF">2016-02-05T10:25:00Z</dcterms:modified>
</cp:coreProperties>
</file>