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2D" w:rsidRPr="000C1853" w:rsidRDefault="001C370F" w:rsidP="001C370F">
      <w:pPr>
        <w:jc w:val="center"/>
        <w:rPr>
          <w:b/>
          <w:sz w:val="32"/>
          <w:szCs w:val="32"/>
        </w:rPr>
      </w:pPr>
      <w:r w:rsidRPr="000C1853">
        <w:rPr>
          <w:b/>
          <w:sz w:val="32"/>
          <w:szCs w:val="32"/>
        </w:rPr>
        <w:t>Walton Students Destined for Top Universities</w:t>
      </w:r>
    </w:p>
    <w:p w:rsidR="001C370F" w:rsidRDefault="001C370F" w:rsidP="001C370F">
      <w:pPr>
        <w:jc w:val="center"/>
        <w:rPr>
          <w:b/>
        </w:rPr>
      </w:pPr>
    </w:p>
    <w:p w:rsidR="001C370F" w:rsidRDefault="001C370F" w:rsidP="001C370F">
      <w:r w:rsidRPr="001C370F">
        <w:t>Figures recently released on the GOV.UK</w:t>
      </w:r>
      <w:r>
        <w:t xml:space="preserve"> website indicate that Walton Sixth Form students are more successful in gaining places at university and in particular on courses in the top third of UK universities, especially the elite Russell Group universities.</w:t>
      </w:r>
    </w:p>
    <w:p w:rsidR="001C370F" w:rsidRDefault="001C370F" w:rsidP="001C370F"/>
    <w:p w:rsidR="001C370F" w:rsidRDefault="001C370F" w:rsidP="001C370F">
      <w:r>
        <w:t>The figures break down as follows</w:t>
      </w:r>
      <w:proofErr w:type="gramStart"/>
      <w:r w:rsidR="00755969">
        <w:t>;</w:t>
      </w:r>
      <w:proofErr w:type="gramEnd"/>
    </w:p>
    <w:p w:rsidR="00755969" w:rsidRPr="00755969" w:rsidRDefault="00755969" w:rsidP="001C370F">
      <w:pPr>
        <w:rPr>
          <w:b/>
        </w:rPr>
      </w:pPr>
      <w:r w:rsidRPr="00755969">
        <w:rPr>
          <w:b/>
        </w:rPr>
        <w:t>__________________________________________________________________________________</w:t>
      </w:r>
    </w:p>
    <w:p w:rsidR="00755969" w:rsidRPr="000C1853" w:rsidRDefault="00755969" w:rsidP="00755969">
      <w:pPr>
        <w:rPr>
          <w:b/>
          <w:u w:val="single"/>
        </w:rPr>
      </w:pPr>
      <w:r w:rsidRPr="000C1853">
        <w:rPr>
          <w:b/>
          <w:u w:val="single"/>
        </w:rPr>
        <w:t>Students c</w:t>
      </w:r>
      <w:r w:rsidRPr="000C1853">
        <w:rPr>
          <w:b/>
          <w:u w:val="single"/>
        </w:rPr>
        <w:t>ontinuing in education after sixth form study</w:t>
      </w:r>
    </w:p>
    <w:p w:rsidR="00755969" w:rsidRDefault="00755969" w:rsidP="001C370F">
      <w:r w:rsidRPr="00755969">
        <w:rPr>
          <w:b/>
        </w:rPr>
        <w:t>Walton</w:t>
      </w:r>
      <w:r w:rsidR="000C1853">
        <w:rPr>
          <w:b/>
        </w:rPr>
        <w:t xml:space="preserve"> </w:t>
      </w:r>
      <w:r w:rsidR="000C1853">
        <w:t>Sixth Form</w:t>
      </w:r>
      <w:r>
        <w:tab/>
      </w:r>
      <w:r>
        <w:tab/>
      </w:r>
      <w:r w:rsidR="000C1853">
        <w:tab/>
      </w:r>
      <w:r w:rsidR="000C1853">
        <w:tab/>
      </w:r>
      <w:r w:rsidR="000C1853">
        <w:tab/>
      </w:r>
      <w:r w:rsidR="000C1853">
        <w:tab/>
      </w:r>
      <w:r w:rsidR="000C1853">
        <w:tab/>
      </w:r>
      <w:r>
        <w:t>73%</w:t>
      </w:r>
    </w:p>
    <w:p w:rsidR="00755969" w:rsidRDefault="00755969" w:rsidP="001C370F">
      <w:r>
        <w:rPr>
          <w:b/>
        </w:rPr>
        <w:t>Staffordshire</w:t>
      </w:r>
      <w:r>
        <w:t xml:space="preserve"> state funded schools/colleges</w:t>
      </w:r>
      <w:r>
        <w:tab/>
      </w:r>
      <w:r>
        <w:tab/>
      </w:r>
      <w:r>
        <w:tab/>
      </w:r>
      <w:r>
        <w:tab/>
        <w:t>64%</w:t>
      </w:r>
    </w:p>
    <w:p w:rsidR="00755969" w:rsidRDefault="00755969" w:rsidP="001C370F">
      <w:pPr>
        <w:pBdr>
          <w:bottom w:val="single" w:sz="12" w:space="1" w:color="auto"/>
        </w:pBdr>
      </w:pPr>
      <w:r w:rsidRPr="00755969">
        <w:rPr>
          <w:b/>
        </w:rPr>
        <w:t>England</w:t>
      </w:r>
      <w:r>
        <w:t xml:space="preserve"> state funded schools/colleges</w:t>
      </w:r>
      <w:r>
        <w:tab/>
      </w:r>
      <w:r>
        <w:tab/>
      </w:r>
      <w:r>
        <w:tab/>
      </w:r>
      <w:r>
        <w:tab/>
      </w:r>
      <w:r>
        <w:tab/>
        <w:t>66%</w:t>
      </w:r>
    </w:p>
    <w:p w:rsidR="00755969" w:rsidRPr="000C1853" w:rsidRDefault="00755969" w:rsidP="001C370F">
      <w:pPr>
        <w:rPr>
          <w:b/>
          <w:u w:val="single"/>
        </w:rPr>
      </w:pPr>
      <w:r w:rsidRPr="000C1853">
        <w:rPr>
          <w:b/>
          <w:u w:val="single"/>
        </w:rPr>
        <w:t>Students s</w:t>
      </w:r>
      <w:r w:rsidRPr="000C1853">
        <w:rPr>
          <w:b/>
          <w:u w:val="single"/>
        </w:rPr>
        <w:t>tudying at the top third of UK universities</w:t>
      </w:r>
    </w:p>
    <w:p w:rsidR="00755969" w:rsidRDefault="00755969" w:rsidP="001C370F">
      <w:r w:rsidRPr="00755969">
        <w:rPr>
          <w:b/>
        </w:rPr>
        <w:t>Walton</w:t>
      </w:r>
      <w:r>
        <w:t xml:space="preserve"> Sixth Form</w:t>
      </w:r>
      <w:r w:rsidR="000C1853">
        <w:t xml:space="preserve"> </w:t>
      </w:r>
      <w:r>
        <w:tab/>
      </w:r>
      <w:r>
        <w:tab/>
      </w:r>
      <w:r>
        <w:tab/>
      </w:r>
      <w:r>
        <w:tab/>
      </w:r>
      <w:r>
        <w:tab/>
      </w:r>
      <w:r>
        <w:tab/>
      </w:r>
      <w:r w:rsidR="000C1853">
        <w:tab/>
      </w:r>
      <w:r>
        <w:t>28%</w:t>
      </w:r>
    </w:p>
    <w:p w:rsidR="00755969" w:rsidRDefault="00755969" w:rsidP="00755969">
      <w:r>
        <w:rPr>
          <w:b/>
        </w:rPr>
        <w:t>Staffordshire</w:t>
      </w:r>
      <w:r>
        <w:t xml:space="preserve"> state funded schools/colleges</w:t>
      </w:r>
      <w:r>
        <w:tab/>
      </w:r>
      <w:r>
        <w:tab/>
      </w:r>
      <w:r>
        <w:tab/>
      </w:r>
      <w:r>
        <w:tab/>
      </w:r>
      <w:r>
        <w:t>11%</w:t>
      </w:r>
    </w:p>
    <w:p w:rsidR="00755969" w:rsidRDefault="00755969" w:rsidP="00755969">
      <w:r w:rsidRPr="00755969">
        <w:rPr>
          <w:b/>
        </w:rPr>
        <w:t>England</w:t>
      </w:r>
      <w:r>
        <w:t xml:space="preserve"> state funded schools/colleges</w:t>
      </w:r>
      <w:r>
        <w:tab/>
      </w:r>
      <w:r>
        <w:tab/>
      </w:r>
      <w:r>
        <w:tab/>
      </w:r>
      <w:r>
        <w:tab/>
      </w:r>
      <w:r>
        <w:tab/>
        <w:t>18%</w:t>
      </w:r>
    </w:p>
    <w:p w:rsidR="000C1853" w:rsidRDefault="000C1853" w:rsidP="00755969">
      <w:r>
        <w:t>__________________________________________________________________________________</w:t>
      </w:r>
    </w:p>
    <w:p w:rsidR="00755969" w:rsidRDefault="000C1853" w:rsidP="00755969">
      <w:pPr>
        <w:rPr>
          <w:b/>
          <w:u w:val="single"/>
        </w:rPr>
      </w:pPr>
      <w:r w:rsidRPr="000C1853">
        <w:rPr>
          <w:b/>
          <w:u w:val="single"/>
        </w:rPr>
        <w:t>Students studying at the elite Russell Group universities</w:t>
      </w:r>
    </w:p>
    <w:p w:rsidR="000C1853" w:rsidRDefault="000C1853" w:rsidP="000C1853">
      <w:r w:rsidRPr="00755969">
        <w:rPr>
          <w:b/>
        </w:rPr>
        <w:t>Walton</w:t>
      </w:r>
      <w:r>
        <w:t xml:space="preserve"> Sixth Form </w:t>
      </w:r>
      <w:r>
        <w:tab/>
      </w:r>
      <w:r>
        <w:tab/>
      </w:r>
      <w:r>
        <w:tab/>
      </w:r>
      <w:r>
        <w:tab/>
      </w:r>
      <w:r>
        <w:tab/>
      </w:r>
      <w:r>
        <w:tab/>
      </w:r>
      <w:r>
        <w:tab/>
      </w:r>
      <w:r>
        <w:t>19%</w:t>
      </w:r>
    </w:p>
    <w:p w:rsidR="000C1853" w:rsidRDefault="000C1853" w:rsidP="000C1853">
      <w:r>
        <w:rPr>
          <w:b/>
        </w:rPr>
        <w:t>Staffordshire</w:t>
      </w:r>
      <w:r>
        <w:t xml:space="preserve"> state funded schools/colleges</w:t>
      </w:r>
      <w:r>
        <w:tab/>
      </w:r>
      <w:r>
        <w:tab/>
      </w:r>
      <w:r>
        <w:tab/>
      </w:r>
      <w:r>
        <w:tab/>
      </w:r>
      <w:r>
        <w:t>8%</w:t>
      </w:r>
    </w:p>
    <w:p w:rsidR="000C1853" w:rsidRDefault="000C1853" w:rsidP="000C1853">
      <w:r w:rsidRPr="00755969">
        <w:rPr>
          <w:b/>
        </w:rPr>
        <w:t>England</w:t>
      </w:r>
      <w:r>
        <w:t xml:space="preserve"> state funded schools/colleges</w:t>
      </w:r>
      <w:r>
        <w:tab/>
      </w:r>
      <w:r>
        <w:tab/>
      </w:r>
      <w:r>
        <w:tab/>
      </w:r>
      <w:r>
        <w:tab/>
      </w:r>
      <w:r>
        <w:tab/>
        <w:t>12</w:t>
      </w:r>
      <w:r>
        <w:t>%</w:t>
      </w:r>
    </w:p>
    <w:p w:rsidR="000C1853" w:rsidRDefault="000C1853" w:rsidP="000C1853">
      <w:r>
        <w:t>__________________________________________________________________________________</w:t>
      </w:r>
    </w:p>
    <w:p w:rsidR="000C1853" w:rsidRDefault="000C1853" w:rsidP="000C1853">
      <w:pPr>
        <w:jc w:val="center"/>
      </w:pPr>
    </w:p>
    <w:p w:rsidR="000C1853" w:rsidRDefault="000C1853" w:rsidP="000C1853">
      <w:pPr>
        <w:jc w:val="center"/>
        <w:rPr>
          <w:sz w:val="40"/>
          <w:szCs w:val="40"/>
        </w:rPr>
      </w:pPr>
      <w:r w:rsidRPr="000C1853">
        <w:rPr>
          <w:sz w:val="40"/>
          <w:szCs w:val="40"/>
        </w:rPr>
        <w:t>Walton Sixth Form</w:t>
      </w:r>
      <w:r>
        <w:rPr>
          <w:sz w:val="40"/>
          <w:szCs w:val="40"/>
        </w:rPr>
        <w:t>:</w:t>
      </w:r>
    </w:p>
    <w:p w:rsidR="000C1853" w:rsidRPr="000C1853" w:rsidRDefault="000C1853" w:rsidP="000C1853">
      <w:pPr>
        <w:jc w:val="center"/>
        <w:rPr>
          <w:sz w:val="40"/>
          <w:szCs w:val="40"/>
        </w:rPr>
      </w:pPr>
      <w:r>
        <w:rPr>
          <w:sz w:val="40"/>
          <w:szCs w:val="40"/>
        </w:rPr>
        <w:t xml:space="preserve"> E</w:t>
      </w:r>
      <w:r w:rsidRPr="000C1853">
        <w:rPr>
          <w:sz w:val="40"/>
          <w:szCs w:val="40"/>
        </w:rPr>
        <w:t>ducating the</w:t>
      </w:r>
      <w:r>
        <w:rPr>
          <w:sz w:val="40"/>
          <w:szCs w:val="40"/>
        </w:rPr>
        <w:t xml:space="preserve"> L</w:t>
      </w:r>
      <w:r w:rsidRPr="000C1853">
        <w:rPr>
          <w:sz w:val="40"/>
          <w:szCs w:val="40"/>
        </w:rPr>
        <w:t>eaders of tomorrow</w:t>
      </w:r>
      <w:r>
        <w:rPr>
          <w:sz w:val="40"/>
          <w:szCs w:val="40"/>
        </w:rPr>
        <w:t>,</w:t>
      </w:r>
      <w:r w:rsidRPr="000C1853">
        <w:rPr>
          <w:sz w:val="40"/>
          <w:szCs w:val="40"/>
        </w:rPr>
        <w:t xml:space="preserve"> today</w:t>
      </w:r>
      <w:r>
        <w:rPr>
          <w:sz w:val="40"/>
          <w:szCs w:val="40"/>
        </w:rPr>
        <w:t>!</w:t>
      </w:r>
    </w:p>
    <w:p w:rsidR="000C1853" w:rsidRDefault="000C1853" w:rsidP="00755969">
      <w:pPr>
        <w:rPr>
          <w:b/>
          <w:u w:val="single"/>
        </w:rPr>
      </w:pPr>
    </w:p>
    <w:p w:rsidR="000C1853" w:rsidRDefault="000C1853" w:rsidP="00755969">
      <w:pPr>
        <w:rPr>
          <w:b/>
          <w:u w:val="single"/>
        </w:rPr>
      </w:pPr>
      <w:r>
        <w:rPr>
          <w:b/>
          <w:u w:val="single"/>
        </w:rPr>
        <w:t>Source:</w:t>
      </w:r>
    </w:p>
    <w:p w:rsidR="000C1853" w:rsidRPr="000C1853" w:rsidRDefault="000C1853" w:rsidP="00755969">
      <w:pPr>
        <w:rPr>
          <w:b/>
          <w:u w:val="single"/>
        </w:rPr>
      </w:pPr>
      <w:hyperlink r:id="rId4" w:history="1">
        <w:r w:rsidRPr="00682777">
          <w:rPr>
            <w:rStyle w:val="Hyperlink"/>
            <w:b/>
          </w:rPr>
          <w:t>https://www.compare-school-performance.service.gov.uk/school/142987?tab=ks5-16-to-18</w:t>
        </w:r>
      </w:hyperlink>
      <w:r>
        <w:rPr>
          <w:b/>
          <w:u w:val="single"/>
        </w:rPr>
        <w:t xml:space="preserve"> </w:t>
      </w:r>
    </w:p>
    <w:p w:rsidR="00755969" w:rsidRDefault="00755969" w:rsidP="00755969">
      <w:r>
        <w:tab/>
      </w:r>
      <w:r>
        <w:tab/>
      </w:r>
      <w:r>
        <w:tab/>
      </w:r>
      <w:r>
        <w:tab/>
      </w:r>
      <w:r>
        <w:tab/>
      </w:r>
      <w:r>
        <w:tab/>
      </w:r>
    </w:p>
    <w:p w:rsidR="001C370F" w:rsidRDefault="001C370F" w:rsidP="001C370F"/>
    <w:p w:rsidR="001C370F" w:rsidRPr="001C370F" w:rsidRDefault="001C370F" w:rsidP="001C370F"/>
    <w:sectPr w:rsidR="001C370F" w:rsidRPr="001C3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0F"/>
    <w:rsid w:val="000C1853"/>
    <w:rsid w:val="001C370F"/>
    <w:rsid w:val="002E7BF7"/>
    <w:rsid w:val="00755969"/>
    <w:rsid w:val="00D4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471"/>
  <w15:chartTrackingRefBased/>
  <w15:docId w15:val="{67DEF99C-3504-457F-8E98-BD67A6E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53"/>
    <w:rPr>
      <w:color w:val="0563C1" w:themeColor="hyperlink"/>
      <w:u w:val="single"/>
    </w:rPr>
  </w:style>
  <w:style w:type="paragraph" w:styleId="BalloonText">
    <w:name w:val="Balloon Text"/>
    <w:basedOn w:val="Normal"/>
    <w:link w:val="BalloonTextChar"/>
    <w:uiPriority w:val="99"/>
    <w:semiHidden/>
    <w:unhideWhenUsed/>
    <w:rsid w:val="002E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pare-school-performance.service.gov.uk/school/142987?tab=ks5-16-to-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F576DF2A</Template>
  <TotalTime>43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B.Fletcher</dc:creator>
  <cp:keywords/>
  <dc:description/>
  <cp:lastModifiedBy>B.Fletcher</cp:lastModifiedBy>
  <cp:revision>1</cp:revision>
  <cp:lastPrinted>2018-02-13T14:54:00Z</cp:lastPrinted>
  <dcterms:created xsi:type="dcterms:W3CDTF">2018-02-13T14:23:00Z</dcterms:created>
  <dcterms:modified xsi:type="dcterms:W3CDTF">2018-02-13T14:53:00Z</dcterms:modified>
</cp:coreProperties>
</file>