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UNIVERSITY DESTINATIONS</w:t>
      </w:r>
    </w:p>
    <w:p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SEPTEMBER 2019</w:t>
      </w:r>
    </w:p>
    <w:p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</w:p>
    <w:tbl>
      <w:tblPr>
        <w:tblW w:w="10632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379"/>
      </w:tblGrid>
      <w:tr>
        <w:trPr>
          <w:tblHeader/>
        </w:trP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Destination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Course/Position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Aston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Mathematics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Aston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Aston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Neuroscience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Baths Spa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BIMM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 Musicianship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Birmingham City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Criminology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Birmingham City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Computer Networks and Security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Birmingham City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Illustration with Foundation Year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Birmingham City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Computer Networks and Security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Birmingham City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Fashion Business and Promotion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Brunel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with Placement Year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Cardiff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Chester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French and German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Montford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Marketing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 Montford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Computer Science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Derby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Counselling &amp; Psychotherapy Principles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Derby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Durham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Literature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Edge Hill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Technology and Audio Systems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Medicine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Biomedical Science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Pharmacy with Health Foundation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Economics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Education and Philosophy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Biology with Science Foundation Year 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Geography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Lancaster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Leeds Beckett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Criminology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Leeds Beckett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Dietetics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Leeds Beckett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 Business Management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Leicester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and 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Journalism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Midwifery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 and Exercise Science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Liverpool John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Early Childhood Studies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Nottingham Trent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Management and Accounting and Finance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Nottingham Trent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 with Criminology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Queen Mary University of London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Sheffield Hallam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Primary Education with QTS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Sheffield Hallam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and Marketing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Sheffield Hallam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 with Criminology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Staffordshire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Paramedic Science – Entry Jan 2020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Staffordshire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Psychology and Counselling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Staffordshire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 with Foundation Year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UCFB Etihad Campus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Football Business and Marketing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UCFB Etihad Campus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Football Business and Media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College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Specialist Hair &amp; Media Make-Up-Entry 2020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Sport, Exercise and Health Sciences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Civil Engineering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Nuclear Engineering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Sport, Exercise and Health Studies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Mechanical Engineering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Birmingham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Modern Languages – Entry 2020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Central Lancashire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&amp; Social Care (Foundation)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Exeter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Nursing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Leeds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French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Language with Politics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Liverpool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Marketing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Neuroscience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the West of England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Drawing and Print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Literature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Warwick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Chemistry with Medicinal Chemistry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 of York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Wolverhampton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Studies with Foundation Year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Worcester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Human Nutrition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York St John University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</w:tr>
    </w:tbl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F84C9-3618-49BF-A86E-A02B8A9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592AF5A6</Template>
  <TotalTime>17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J.Wellings</dc:creator>
  <cp:lastModifiedBy>J.Wellings</cp:lastModifiedBy>
  <cp:revision>5</cp:revision>
  <cp:lastPrinted>2019-09-09T12:39:00Z</cp:lastPrinted>
  <dcterms:created xsi:type="dcterms:W3CDTF">2019-09-13T07:53:00Z</dcterms:created>
  <dcterms:modified xsi:type="dcterms:W3CDTF">2019-10-18T08:45:00Z</dcterms:modified>
</cp:coreProperties>
</file>